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4266" w14:textId="1A10B952" w:rsidR="000B6C9C" w:rsidRDefault="00251E0F" w:rsidP="001A783A">
      <w:pPr>
        <w:pStyle w:val="HuvudrubrikLST"/>
      </w:pPr>
      <w:r>
        <w:t>Samråd om riskhanteringsplan för översvämning i Norrköping</w:t>
      </w:r>
    </w:p>
    <w:p w14:paraId="5A6FB7F3" w14:textId="77777777" w:rsidR="001A783A" w:rsidRDefault="001A783A" w:rsidP="001A783A">
      <w:pPr>
        <w:pStyle w:val="NormalLST"/>
        <w:rPr>
          <w:b/>
          <w:sz w:val="20"/>
          <w:szCs w:val="22"/>
        </w:rPr>
      </w:pPr>
      <w:r>
        <w:t xml:space="preserve">Norrköping har av Myndigheten för samhällsskydd och beredskap (MSB) pekats ut som ett av 25 områden i landet med störst översvämningsrisk. Ett förslag till riskhanteringsplan i enlighet med Förordning (2009:956) om översvämningsrisker har tagits fram som ska gälla för åren 2022 - 2027. </w:t>
      </w:r>
    </w:p>
    <w:p w14:paraId="0AF0C20B" w14:textId="77777777" w:rsidR="001A783A" w:rsidRDefault="001A783A" w:rsidP="001A783A">
      <w:pPr>
        <w:pStyle w:val="NormalLST"/>
      </w:pPr>
      <w:r>
        <w:t>En översvämning kan påverka stora delar av samhället och det medför att många aktörer på olika nivåer blir berörda. Ett stort antal människor påverkas genom att bostäder och arbetsplatser drabbas.</w:t>
      </w:r>
    </w:p>
    <w:p w14:paraId="5150CE87" w14:textId="05C09357" w:rsidR="001A783A" w:rsidRDefault="001A783A" w:rsidP="001A783A">
      <w:pPr>
        <w:pStyle w:val="NormalLST"/>
      </w:pPr>
      <w:r>
        <w:t xml:space="preserve">Riskhanteringsplanen behandlar översvämningspåverkan från Bråviken, Motala ström och från extrema regn. Pågående klimatförändring förstärker översvämningsrisken. Riskhanteringsplanen har därför en lång framåtblick samtidigt som åtgärderna är fokuserade på vad som behöver göras under de närmaste åren. </w:t>
      </w:r>
    </w:p>
    <w:p w14:paraId="47E13264" w14:textId="3CD804DD" w:rsidR="00492F1B" w:rsidRPr="00926A4C" w:rsidRDefault="00492F1B" w:rsidP="00926A4C">
      <w:pPr>
        <w:pStyle w:val="NormalLST"/>
        <w:rPr>
          <w:color w:val="FF0000"/>
          <w:u w:val="single"/>
        </w:rPr>
      </w:pPr>
      <w:r>
        <w:t>Länsstyrelsen samråder om föreslagen plan samt miljökonsekvensbeskrivning (MKB) under perioden 2</w:t>
      </w:r>
      <w:r w:rsidR="00016938">
        <w:t xml:space="preserve">1 </w:t>
      </w:r>
      <w:r>
        <w:t xml:space="preserve">juni - 5 november. Skicka synpunkter till </w:t>
      </w:r>
      <w:hyperlink r:id="rId7" w:history="1">
        <w:r w:rsidR="00016938" w:rsidRPr="002A51E0">
          <w:rPr>
            <w:rStyle w:val="Hyperlnk"/>
          </w:rPr>
          <w:t>ostergotland@lansstyrelsen.se</w:t>
        </w:r>
      </w:hyperlink>
      <w:r w:rsidR="00016938" w:rsidRPr="00016938">
        <w:t xml:space="preserve"> </w:t>
      </w:r>
      <w:r w:rsidR="00926A4C" w:rsidRPr="00926A4C">
        <w:t>eller till Länsstyrelsen Östergötland, 581 86 Linköping.</w:t>
      </w:r>
      <w:r w:rsidR="00016938" w:rsidRPr="00016938">
        <w:t xml:space="preserve"> </w:t>
      </w:r>
      <w:r w:rsidR="00926A4C" w:rsidRPr="00926A4C">
        <w:t>Ange diarienummer 4</w:t>
      </w:r>
      <w:r w:rsidR="00016938">
        <w:t>24-780</w:t>
      </w:r>
      <w:r w:rsidR="00926A4C" w:rsidRPr="00926A4C">
        <w:t>-21.</w:t>
      </w:r>
    </w:p>
    <w:p w14:paraId="7CA9F4AC" w14:textId="1D8AEBBB" w:rsidR="00492F1B" w:rsidRDefault="00492F1B" w:rsidP="001A783A">
      <w:pPr>
        <w:pStyle w:val="NormalLST"/>
        <w:rPr>
          <w:rFonts w:eastAsia="Times New Roman"/>
          <w:noProof/>
          <w:lang w:eastAsia="sv-SE"/>
        </w:rPr>
      </w:pPr>
      <w:r>
        <w:t xml:space="preserve">Mer information finns på Länsstyrelsens hemsida </w:t>
      </w:r>
      <w:hyperlink r:id="rId8" w:history="1">
        <w:r w:rsidR="00A373C6" w:rsidRPr="00A373C6">
          <w:rPr>
            <w:rFonts w:eastAsia="Times New Roman"/>
            <w:noProof/>
            <w:color w:val="0000FF"/>
            <w:u w:val="single"/>
            <w:lang w:eastAsia="sv-SE"/>
          </w:rPr>
          <w:t>Riskhanteringsplan översvämning Norrköping | Länsstyrelsen Östergötland (lansstyrelsen.se)</w:t>
        </w:r>
      </w:hyperlink>
    </w:p>
    <w:p w14:paraId="79BB2060" w14:textId="5EC7465C" w:rsidR="006C6DF5" w:rsidRDefault="006C6DF5" w:rsidP="001A783A">
      <w:pPr>
        <w:pStyle w:val="NormalLST"/>
        <w:rPr>
          <w:rFonts w:eastAsia="Times New Roman"/>
          <w:noProof/>
          <w:lang w:eastAsia="sv-SE"/>
        </w:rPr>
      </w:pPr>
      <w:r>
        <w:rPr>
          <w:rFonts w:eastAsia="Times New Roman"/>
          <w:noProof/>
          <w:lang w:eastAsia="sv-SE"/>
        </w:rPr>
        <w:t>Bifogas Riskhanteringsplan och MKB</w:t>
      </w:r>
      <w:r w:rsidR="0059632E">
        <w:rPr>
          <w:rFonts w:eastAsia="Times New Roman"/>
          <w:noProof/>
          <w:lang w:eastAsia="sv-SE"/>
        </w:rPr>
        <w:t>.</w:t>
      </w:r>
    </w:p>
    <w:p w14:paraId="2A0F093F" w14:textId="77777777" w:rsidR="00926A4C" w:rsidRDefault="00926A4C" w:rsidP="001A783A">
      <w:pPr>
        <w:pStyle w:val="NormalLST"/>
      </w:pPr>
      <w:r>
        <w:t xml:space="preserve">Länsstyrelsen önskar i synnerhet få synpunkter på: </w:t>
      </w:r>
    </w:p>
    <w:p w14:paraId="035E72F7" w14:textId="7F3DC11D" w:rsidR="00926A4C" w:rsidRPr="00926A4C" w:rsidRDefault="00926A4C" w:rsidP="00926A4C">
      <w:pPr>
        <w:pStyle w:val="NormalLST"/>
        <w:numPr>
          <w:ilvl w:val="0"/>
          <w:numId w:val="18"/>
        </w:numPr>
        <w:rPr>
          <w:u w:val="single"/>
        </w:rPr>
      </w:pPr>
      <w:r>
        <w:t xml:space="preserve">Översvämningsrisken - är de slutsatser som identifierats utifrån hot- och riskkartorna relevanta och riktiga? Saknas något? Hot- och riskkartorna finns publicerade på </w:t>
      </w:r>
      <w:proofErr w:type="spellStart"/>
      <w:r>
        <w:t>MSB:s</w:t>
      </w:r>
      <w:proofErr w:type="spellEnd"/>
      <w:r>
        <w:t xml:space="preserve"> hemsida </w:t>
      </w:r>
      <w:hyperlink r:id="rId9" w:history="1">
        <w:r w:rsidRPr="00926A4C">
          <w:rPr>
            <w:rStyle w:val="Hyperlnk"/>
          </w:rPr>
          <w:t>Översvämningsportalen (msb.se)</w:t>
        </w:r>
      </w:hyperlink>
      <w:r>
        <w:t>.</w:t>
      </w:r>
    </w:p>
    <w:p w14:paraId="3ECF3DCA" w14:textId="1625634D" w:rsidR="00926A4C" w:rsidRDefault="00926A4C" w:rsidP="00926A4C">
      <w:pPr>
        <w:pStyle w:val="NormalLST"/>
        <w:numPr>
          <w:ilvl w:val="0"/>
          <w:numId w:val="18"/>
        </w:numPr>
      </w:pPr>
      <w:r>
        <w:t xml:space="preserve">Riskhanteringsplanens mål – är de rimliga och relevanta? Behövs det andra mål för att minska översvämningsriskerna? </w:t>
      </w:r>
    </w:p>
    <w:p w14:paraId="357B1479" w14:textId="335F33DA" w:rsidR="00926A4C" w:rsidRDefault="00926A4C" w:rsidP="00926A4C">
      <w:pPr>
        <w:pStyle w:val="NormalLST"/>
        <w:numPr>
          <w:ilvl w:val="0"/>
          <w:numId w:val="18"/>
        </w:numPr>
      </w:pPr>
      <w:r>
        <w:t xml:space="preserve">Åtgärderna – är de rätt i förhållande till målen och kan de genomföras enligt föreslagen tidplan? Saknas åtgärder? </w:t>
      </w:r>
    </w:p>
    <w:p w14:paraId="0AEE41BE" w14:textId="77777777" w:rsidR="00926A4C" w:rsidRDefault="00926A4C" w:rsidP="00926A4C">
      <w:pPr>
        <w:pStyle w:val="NormalLST"/>
        <w:numPr>
          <w:ilvl w:val="0"/>
          <w:numId w:val="18"/>
        </w:numPr>
      </w:pPr>
      <w:r>
        <w:t>Miljökonsekvensbeskrivningen - stämmer slutsatser om konsekvenserna av översvämning i Norrköping och föreslagna åtgärders betydelse?</w:t>
      </w:r>
    </w:p>
    <w:p w14:paraId="1DE329D7" w14:textId="1062FCE6" w:rsidR="00926A4C" w:rsidRPr="00926A4C" w:rsidRDefault="00926A4C" w:rsidP="00926A4C">
      <w:pPr>
        <w:pStyle w:val="NormalLST"/>
        <w:numPr>
          <w:ilvl w:val="0"/>
          <w:numId w:val="18"/>
        </w:numPr>
      </w:pPr>
      <w:r>
        <w:t xml:space="preserve"> Övriga synpunkter på samrådsunderlaget.</w:t>
      </w:r>
    </w:p>
    <w:p w14:paraId="6B103D9D" w14:textId="77777777" w:rsidR="00926A4C" w:rsidRDefault="00926A4C" w:rsidP="001A783A">
      <w:pPr>
        <w:pStyle w:val="NormalLST"/>
        <w:rPr>
          <w:rFonts w:eastAsia="Times New Roman"/>
          <w:noProof/>
          <w:lang w:eastAsia="sv-SE"/>
        </w:rPr>
      </w:pPr>
    </w:p>
    <w:p w14:paraId="5ED91875" w14:textId="48BCDBFB" w:rsidR="006C6DF5" w:rsidRDefault="006C6DF5" w:rsidP="001A783A">
      <w:pPr>
        <w:pStyle w:val="NormalLST"/>
        <w:rPr>
          <w:rFonts w:eastAsia="Times New Roman"/>
          <w:noProof/>
          <w:lang w:eastAsia="sv-SE"/>
        </w:rPr>
      </w:pPr>
      <w:r>
        <w:rPr>
          <w:rFonts w:eastAsia="Times New Roman"/>
          <w:noProof/>
          <w:lang w:eastAsia="sv-SE"/>
        </w:rPr>
        <w:t>Har du frågor, kontakta någon av:</w:t>
      </w:r>
    </w:p>
    <w:p w14:paraId="7FBC4148" w14:textId="14D3F345" w:rsidR="006C6DF5" w:rsidRDefault="006C6DF5" w:rsidP="006C6DF5">
      <w:pPr>
        <w:pStyle w:val="NormalLST"/>
        <w:rPr>
          <w:rStyle w:val="Hyperlnk"/>
        </w:rPr>
      </w:pPr>
      <w:r>
        <w:t>Magnus Mateo Edström, samordnare klimatanpassning, Länsstyrelsen Östergötland</w:t>
      </w:r>
      <w:r>
        <w:br/>
        <w:t>010-223 53 72</w:t>
      </w:r>
      <w:r>
        <w:br/>
      </w:r>
      <w:hyperlink r:id="rId10" w:history="1">
        <w:r>
          <w:rPr>
            <w:rStyle w:val="Hyperlnk"/>
          </w:rPr>
          <w:t>magnus.edstrom@lansstyrelsen.se</w:t>
        </w:r>
      </w:hyperlink>
    </w:p>
    <w:p w14:paraId="1820199B" w14:textId="77777777" w:rsidR="0024489D" w:rsidRDefault="0024489D" w:rsidP="0024489D">
      <w:pPr>
        <w:pStyle w:val="NormalLST"/>
        <w:rPr>
          <w:rStyle w:val="Hyperlnk"/>
          <w:szCs w:val="22"/>
        </w:rPr>
      </w:pPr>
      <w:r>
        <w:t>Sandra Askling, vattenhandläggare, Länsstyrelsen Östergötland</w:t>
      </w:r>
      <w:r>
        <w:br/>
        <w:t>010-223 54 74</w:t>
      </w:r>
      <w:r>
        <w:br/>
      </w:r>
      <w:hyperlink r:id="rId11" w:history="1">
        <w:r>
          <w:rPr>
            <w:rStyle w:val="Hyperlnk"/>
          </w:rPr>
          <w:t>sandra.askling@lansstyrelsen.se</w:t>
        </w:r>
      </w:hyperlink>
    </w:p>
    <w:p w14:paraId="742176F1" w14:textId="77777777" w:rsidR="006C6DF5" w:rsidRDefault="006C6DF5" w:rsidP="006C6DF5">
      <w:pPr>
        <w:pStyle w:val="NormalLST"/>
        <w:rPr>
          <w:rStyle w:val="Hyperlnk"/>
        </w:rPr>
      </w:pPr>
      <w:r>
        <w:t>Robert Wenemark, kvalificerad handläggare skydd mot olyckor, Länsstyrelsen Östergötland</w:t>
      </w:r>
      <w:r>
        <w:br/>
        <w:t>010-223 55 51</w:t>
      </w:r>
      <w:r>
        <w:br/>
      </w:r>
      <w:hyperlink r:id="rId12" w:history="1">
        <w:r>
          <w:rPr>
            <w:rStyle w:val="Hyperlnk"/>
          </w:rPr>
          <w:t>robert.wenemark@lansstyrelsen.se</w:t>
        </w:r>
      </w:hyperlink>
    </w:p>
    <w:p w14:paraId="42DCEB45" w14:textId="77777777" w:rsidR="006C6DF5" w:rsidRDefault="006C6DF5" w:rsidP="006C6DF5">
      <w:pPr>
        <w:pStyle w:val="NormalLST"/>
        <w:rPr>
          <w:rStyle w:val="Hyperlnk"/>
        </w:rPr>
      </w:pPr>
      <w:r>
        <w:t>Maria Swebilius, miljöskyddshandläggare, Länsstyrelsen Östergötland</w:t>
      </w:r>
      <w:r>
        <w:br/>
        <w:t>010-223 54 44</w:t>
      </w:r>
      <w:r>
        <w:br/>
      </w:r>
      <w:hyperlink r:id="rId13" w:history="1">
        <w:r>
          <w:rPr>
            <w:rStyle w:val="Hyperlnk"/>
          </w:rPr>
          <w:t>maria.swebilius@lansstyrelsen.se</w:t>
        </w:r>
      </w:hyperlink>
    </w:p>
    <w:p w14:paraId="1691AF76" w14:textId="77777777" w:rsidR="006C6DF5" w:rsidRDefault="006C6DF5" w:rsidP="006C6DF5">
      <w:pPr>
        <w:pStyle w:val="HuvudrubrikLST"/>
      </w:pPr>
    </w:p>
    <w:p w14:paraId="2EF33F35" w14:textId="4D5197FD" w:rsidR="00492F1B" w:rsidRDefault="006C6DF5" w:rsidP="006C6DF5">
      <w:pPr>
        <w:pStyle w:val="HuvudrubrikLST"/>
      </w:pPr>
      <w:r w:rsidRPr="006C6DF5">
        <w:t>Sändlista</w:t>
      </w:r>
    </w:p>
    <w:p w14:paraId="174E67A8" w14:textId="47C903C0" w:rsidR="002A44A6" w:rsidRPr="00D7702D" w:rsidRDefault="00D7702D" w:rsidP="00D7702D">
      <w:pPr>
        <w:pStyle w:val="NormalLST"/>
      </w:pPr>
      <w:r>
        <w:t>Norrköpings kommun</w:t>
      </w:r>
      <w:r>
        <w:br/>
        <w:t>Linköpings kommun</w:t>
      </w:r>
      <w:r>
        <w:br/>
        <w:t>Söderköpings kommun</w:t>
      </w:r>
      <w:r>
        <w:br/>
        <w:t>Valdemarsviks kommun</w:t>
      </w:r>
      <w:r>
        <w:br/>
        <w:t>Finspångs kommun</w:t>
      </w:r>
      <w:r>
        <w:br/>
        <w:t>Åtvidabergs kommun</w:t>
      </w:r>
      <w:r>
        <w:br/>
        <w:t>Kinda kommun</w:t>
      </w:r>
      <w:r>
        <w:br/>
      </w:r>
      <w:proofErr w:type="spellStart"/>
      <w:r>
        <w:t>Ydre</w:t>
      </w:r>
      <w:proofErr w:type="spellEnd"/>
      <w:r>
        <w:t xml:space="preserve"> kommun</w:t>
      </w:r>
      <w:r>
        <w:br/>
        <w:t>Motala kommun</w:t>
      </w:r>
      <w:r>
        <w:br/>
        <w:t>Mjölby kommun</w:t>
      </w:r>
      <w:r>
        <w:br/>
        <w:t>Vadstena kommun</w:t>
      </w:r>
      <w:r>
        <w:br/>
        <w:t>Boxholms kommun</w:t>
      </w:r>
      <w:r>
        <w:br/>
        <w:t>Ödeshögs kommun</w:t>
      </w:r>
      <w:r>
        <w:br/>
        <w:t>Nyköpings kommun</w:t>
      </w:r>
      <w:r>
        <w:br/>
        <w:t>Länsstyrelsen Södermanland</w:t>
      </w:r>
      <w:r>
        <w:br/>
      </w:r>
      <w:proofErr w:type="spellStart"/>
      <w:r>
        <w:t>Nodra</w:t>
      </w:r>
      <w:proofErr w:type="spellEnd"/>
      <w:r>
        <w:br/>
        <w:t>Norrköpings hamn</w:t>
      </w:r>
      <w:r>
        <w:br/>
        <w:t>Räddningstjänsten Östra Götaland</w:t>
      </w:r>
      <w:r>
        <w:br/>
        <w:t>Region Östergötland</w:t>
      </w:r>
      <w:r>
        <w:br/>
        <w:t>MSB</w:t>
      </w:r>
      <w:r>
        <w:br/>
        <w:t>Trafikverket</w:t>
      </w:r>
      <w:r>
        <w:br/>
      </w:r>
      <w:r>
        <w:lastRenderedPageBreak/>
        <w:t>Vattenmyndigheten Södra Östersjön</w:t>
      </w:r>
      <w:r>
        <w:br/>
        <w:t>S</w:t>
      </w:r>
      <w:r w:rsidR="00016938">
        <w:t>GI</w:t>
      </w:r>
      <w:r>
        <w:br/>
        <w:t>SGU</w:t>
      </w:r>
      <w:r>
        <w:br/>
        <w:t>SMHI</w:t>
      </w:r>
      <w:r>
        <w:br/>
        <w:t>Naturvårdsverket</w:t>
      </w:r>
      <w:r>
        <w:br/>
        <w:t>Riksantikvarieämbetet</w:t>
      </w:r>
      <w:r>
        <w:br/>
        <w:t>Försvarsmakten</w:t>
      </w:r>
      <w:r w:rsidR="00926A4C">
        <w:br/>
        <w:t>Polismyndigheten</w:t>
      </w:r>
      <w:r>
        <w:br/>
      </w:r>
      <w:proofErr w:type="spellStart"/>
      <w:r>
        <w:t>Cleantech</w:t>
      </w:r>
      <w:proofErr w:type="spellEnd"/>
      <w:r>
        <w:t xml:space="preserve"> Östergötland</w:t>
      </w:r>
      <w:r>
        <w:br/>
      </w:r>
      <w:r w:rsidR="00A37464">
        <w:t>Lantmännen</w:t>
      </w:r>
      <w:r w:rsidR="002A44A6">
        <w:br/>
        <w:t>LRF Östergötland</w:t>
      </w:r>
    </w:p>
    <w:sectPr w:rsidR="002A44A6" w:rsidRPr="00D7702D" w:rsidSect="00C3352C">
      <w:headerReference w:type="default" r:id="rId14"/>
      <w:headerReference w:type="first" r:id="rId15"/>
      <w:footerReference w:type="first" r:id="rId16"/>
      <w:pgSz w:w="11906" w:h="16838" w:code="9"/>
      <w:pgMar w:top="2410" w:right="1985" w:bottom="1985" w:left="1985"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2376D" w14:textId="77777777" w:rsidR="000A5324" w:rsidRDefault="000A5324">
      <w:r>
        <w:separator/>
      </w:r>
    </w:p>
  </w:endnote>
  <w:endnote w:type="continuationSeparator" w:id="0">
    <w:p w14:paraId="3BB706E4" w14:textId="77777777" w:rsidR="000A5324" w:rsidRDefault="000A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32" w:type="dxa"/>
      <w:tblInd w:w="-1268" w:type="dxa"/>
      <w:tblLayout w:type="fixed"/>
      <w:tblCellMar>
        <w:left w:w="0" w:type="dxa"/>
        <w:right w:w="0" w:type="dxa"/>
      </w:tblCellMar>
      <w:tblLook w:val="0000" w:firstRow="0" w:lastRow="0" w:firstColumn="0" w:lastColumn="0" w:noHBand="0" w:noVBand="0"/>
    </w:tblPr>
    <w:tblGrid>
      <w:gridCol w:w="10732"/>
    </w:tblGrid>
    <w:tr w:rsidR="008942F0" w14:paraId="65202690" w14:textId="77777777" w:rsidTr="00637B13">
      <w:trPr>
        <w:trHeight w:val="933"/>
      </w:trPr>
      <w:tc>
        <w:tcPr>
          <w:tcW w:w="10732" w:type="dxa"/>
          <w:tcBorders>
            <w:top w:val="single" w:sz="4" w:space="0" w:color="auto"/>
          </w:tcBorders>
        </w:tcPr>
        <w:p w14:paraId="206470DB" w14:textId="77777777" w:rsidR="008942F0" w:rsidRPr="002159EA" w:rsidRDefault="008942F0" w:rsidP="00637B13">
          <w:pPr>
            <w:pStyle w:val="zAdressSidfotLedtext"/>
            <w:jc w:val="center"/>
            <w:rPr>
              <w:b w:val="0"/>
              <w:sz w:val="16"/>
              <w:szCs w:val="16"/>
            </w:rPr>
          </w:pPr>
        </w:p>
        <w:p w14:paraId="484A4AB0" w14:textId="18063400" w:rsidR="008942F0" w:rsidRPr="002159EA" w:rsidRDefault="008942F0" w:rsidP="00637B13">
          <w:pPr>
            <w:pStyle w:val="zAdressSidfotLedtext"/>
            <w:jc w:val="center"/>
            <w:rPr>
              <w:b w:val="0"/>
              <w:lang w:val="de-DE"/>
            </w:rPr>
          </w:pPr>
          <w:r w:rsidRPr="002159EA">
            <w:rPr>
              <w:b w:val="0"/>
              <w:sz w:val="28"/>
              <w:szCs w:val="28"/>
            </w:rPr>
            <w:t>www.lansstyrelsen.se</w:t>
          </w:r>
          <w:r w:rsidR="006C6DF5">
            <w:rPr>
              <w:b w:val="0"/>
              <w:sz w:val="28"/>
              <w:szCs w:val="28"/>
            </w:rPr>
            <w:t>/ostergotland</w:t>
          </w:r>
        </w:p>
      </w:tc>
    </w:tr>
  </w:tbl>
  <w:p w14:paraId="1D746058" w14:textId="77777777" w:rsidR="00AB38ED" w:rsidRDefault="00AB38ED" w:rsidP="00B636F8">
    <w:pPr>
      <w:pStyle w:val="Sidfot"/>
      <w:ind w:left="-784"/>
      <w:rPr>
        <w:sz w:val="2"/>
        <w:szCs w:val="2"/>
      </w:rPr>
    </w:pPr>
  </w:p>
  <w:p w14:paraId="14A0D761" w14:textId="77777777" w:rsidR="00AB38ED" w:rsidRPr="008B7361" w:rsidRDefault="00AB38ED" w:rsidP="00B636F8">
    <w:pPr>
      <w:pStyle w:val="Sidfot"/>
      <w:rPr>
        <w:sz w:val="8"/>
        <w:szCs w:val="8"/>
      </w:rPr>
    </w:pPr>
  </w:p>
  <w:p w14:paraId="79735BAF" w14:textId="77777777" w:rsidR="00AB38ED" w:rsidRDefault="00AB38ED" w:rsidP="00B636F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10D6" w14:textId="77777777" w:rsidR="000A5324" w:rsidRDefault="000A5324">
      <w:r>
        <w:separator/>
      </w:r>
    </w:p>
  </w:footnote>
  <w:footnote w:type="continuationSeparator" w:id="0">
    <w:p w14:paraId="24C5F9E7" w14:textId="77777777" w:rsidR="000A5324" w:rsidRDefault="000A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84" w:type="dxa"/>
      <w:tblInd w:w="-567" w:type="dxa"/>
      <w:tblLayout w:type="fixed"/>
      <w:tblCellMar>
        <w:left w:w="71" w:type="dxa"/>
        <w:right w:w="71" w:type="dxa"/>
      </w:tblCellMar>
      <w:tblLook w:val="0000" w:firstRow="0" w:lastRow="0" w:firstColumn="0" w:lastColumn="0" w:noHBand="0" w:noVBand="0"/>
    </w:tblPr>
    <w:tblGrid>
      <w:gridCol w:w="4725"/>
      <w:gridCol w:w="2592"/>
      <w:gridCol w:w="1080"/>
      <w:gridCol w:w="1087"/>
    </w:tblGrid>
    <w:tr w:rsidR="00AB38ED" w:rsidRPr="00A63345" w14:paraId="7C5970D4" w14:textId="77777777" w:rsidTr="00A551AC">
      <w:trPr>
        <w:cantSplit/>
        <w:trHeight w:hRule="exact" w:val="425"/>
      </w:trPr>
      <w:tc>
        <w:tcPr>
          <w:tcW w:w="4963" w:type="dxa"/>
          <w:vMerge w:val="restart"/>
          <w:tcMar>
            <w:left w:w="0" w:type="dxa"/>
            <w:right w:w="0" w:type="dxa"/>
          </w:tcMar>
        </w:tcPr>
        <w:p w14:paraId="67493811" w14:textId="311ED416" w:rsidR="00AB38ED" w:rsidRPr="00A63345" w:rsidRDefault="006C6DF5" w:rsidP="00813F1B">
          <w:r>
            <w:drawing>
              <wp:anchor distT="0" distB="0" distL="114300" distR="114300" simplePos="0" relativeHeight="251659264" behindDoc="1" locked="0" layoutInCell="1" allowOverlap="1" wp14:anchorId="6965F372" wp14:editId="28277E42">
                <wp:simplePos x="0" y="0"/>
                <wp:positionH relativeFrom="column">
                  <wp:posOffset>650019</wp:posOffset>
                </wp:positionH>
                <wp:positionV relativeFrom="paragraph">
                  <wp:posOffset>235971</wp:posOffset>
                </wp:positionV>
                <wp:extent cx="1237615" cy="408305"/>
                <wp:effectExtent l="0" t="0" r="635"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08305"/>
                        </a:xfrm>
                        <a:prstGeom prst="rect">
                          <a:avLst/>
                        </a:prstGeom>
                        <a:noFill/>
                      </pic:spPr>
                    </pic:pic>
                  </a:graphicData>
                </a:graphic>
              </wp:anchor>
            </w:drawing>
          </w:r>
          <w:r>
            <w:drawing>
              <wp:inline distT="0" distB="0" distL="0" distR="0" wp14:anchorId="2FA9A677" wp14:editId="328EA8C5">
                <wp:extent cx="408305" cy="78676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305" cy="786765"/>
                        </a:xfrm>
                        <a:prstGeom prst="rect">
                          <a:avLst/>
                        </a:prstGeom>
                        <a:noFill/>
                      </pic:spPr>
                    </pic:pic>
                  </a:graphicData>
                </a:graphic>
              </wp:inline>
            </w:drawing>
          </w:r>
        </w:p>
      </w:tc>
      <w:tc>
        <w:tcPr>
          <w:tcW w:w="3849" w:type="dxa"/>
          <w:gridSpan w:val="2"/>
        </w:tcPr>
        <w:p w14:paraId="2BF160B6" w14:textId="77777777" w:rsidR="00507478" w:rsidRPr="00507478" w:rsidRDefault="00813F1B" w:rsidP="00813F1B">
          <w:pPr>
            <w:pStyle w:val="zDokTyp"/>
          </w:pPr>
          <w:r>
            <w:rPr>
              <w:caps/>
            </w:rPr>
            <w:fldChar w:fldCharType="begin"/>
          </w:r>
          <w:r>
            <w:rPr>
              <w:caps/>
            </w:rPr>
            <w:instrText xml:space="preserve"> REF  DokTyp </w:instrText>
          </w:r>
          <w:r w:rsidR="005930E6">
            <w:rPr>
              <w:caps/>
            </w:rPr>
            <w:instrText xml:space="preserve"> \* MERGEFORMAT </w:instrText>
          </w:r>
          <w:r>
            <w:rPr>
              <w:caps/>
            </w:rPr>
            <w:fldChar w:fldCharType="separate"/>
          </w:r>
          <w:r w:rsidR="00507478">
            <w:rPr>
              <w:caps/>
            </w:rPr>
            <w:t>Missiv</w:t>
          </w:r>
        </w:p>
        <w:p w14:paraId="2C025E8F" w14:textId="3CF7C2E6" w:rsidR="00AB38ED" w:rsidRPr="00B636F8" w:rsidRDefault="00507478" w:rsidP="00813F1B">
          <w:pPr>
            <w:pStyle w:val="zDokTyp"/>
            <w:rPr>
              <w:caps/>
            </w:rPr>
          </w:pPr>
          <w:r w:rsidRPr="00077DAA">
            <w:rPr>
              <w:caps/>
            </w:rPr>
            <w:t xml:space="preserve"> </w:t>
          </w:r>
          <w:r w:rsidR="00813F1B">
            <w:rPr>
              <w:caps/>
            </w:rPr>
            <w:fldChar w:fldCharType="end"/>
          </w:r>
        </w:p>
      </w:tc>
      <w:tc>
        <w:tcPr>
          <w:tcW w:w="672" w:type="dxa"/>
        </w:tcPr>
        <w:p w14:paraId="71F26D56" w14:textId="77777777" w:rsidR="00AB38ED" w:rsidRPr="00A63345" w:rsidRDefault="00AB38ED" w:rsidP="00B636F8">
          <w:pPr>
            <w:pStyle w:val="Sidhuvud"/>
            <w:spacing w:after="60"/>
          </w:pPr>
          <w:r w:rsidRPr="00A63345">
            <w:fldChar w:fldCharType="begin"/>
          </w:r>
          <w:r w:rsidRPr="00A63345">
            <w:instrText xml:space="preserve"> PAGE  \* MERGEFORMAT </w:instrText>
          </w:r>
          <w:r w:rsidRPr="00A63345">
            <w:fldChar w:fldCharType="separate"/>
          </w:r>
          <w:r w:rsidR="005B7343">
            <w:t>2</w:t>
          </w:r>
          <w:r w:rsidRPr="00A63345">
            <w:fldChar w:fldCharType="end"/>
          </w:r>
          <w:r w:rsidRPr="00A63345">
            <w:t xml:space="preserve"> (</w:t>
          </w:r>
          <w:fldSimple w:instr=" NUMPAGES  \* MERGEFORMAT ">
            <w:r w:rsidR="005B7343">
              <w:t>2</w:t>
            </w:r>
          </w:fldSimple>
          <w:r w:rsidRPr="00A63345">
            <w:t xml:space="preserve">) </w:t>
          </w:r>
        </w:p>
      </w:tc>
    </w:tr>
    <w:tr w:rsidR="00AB38ED" w:rsidRPr="00A63345" w14:paraId="0898C978" w14:textId="77777777" w:rsidTr="00A551AC">
      <w:trPr>
        <w:cantSplit/>
      </w:trPr>
      <w:tc>
        <w:tcPr>
          <w:tcW w:w="4963" w:type="dxa"/>
          <w:vMerge/>
        </w:tcPr>
        <w:p w14:paraId="0E4A6723" w14:textId="77777777" w:rsidR="00AB38ED" w:rsidRPr="00A63345" w:rsidRDefault="00AB38ED" w:rsidP="00B636F8"/>
      </w:tc>
      <w:tc>
        <w:tcPr>
          <w:tcW w:w="2715" w:type="dxa"/>
        </w:tcPr>
        <w:p w14:paraId="57634F67" w14:textId="77777777" w:rsidR="00AB38ED" w:rsidRPr="00A63345" w:rsidRDefault="005B7343" w:rsidP="005B7343">
          <w:pPr>
            <w:pStyle w:val="Ledtext"/>
          </w:pPr>
          <w:r>
            <w:t>Datum</w:t>
          </w:r>
        </w:p>
      </w:tc>
      <w:tc>
        <w:tcPr>
          <w:tcW w:w="1806" w:type="dxa"/>
          <w:gridSpan w:val="2"/>
        </w:tcPr>
        <w:p w14:paraId="17EA0A45" w14:textId="77777777" w:rsidR="00AB38ED" w:rsidRPr="00A63345" w:rsidRDefault="005B7343" w:rsidP="005B7343">
          <w:pPr>
            <w:pStyle w:val="Ledtext"/>
          </w:pPr>
          <w:r>
            <w:t>Diarienummer</w:t>
          </w:r>
        </w:p>
      </w:tc>
    </w:tr>
    <w:tr w:rsidR="00AB38ED" w:rsidRPr="00EA1A5E" w14:paraId="0C706D64" w14:textId="77777777" w:rsidTr="005930E6">
      <w:trPr>
        <w:cantSplit/>
        <w:trHeight w:val="771"/>
      </w:trPr>
      <w:tc>
        <w:tcPr>
          <w:tcW w:w="4963" w:type="dxa"/>
          <w:vMerge/>
        </w:tcPr>
        <w:p w14:paraId="6875B03F" w14:textId="77777777" w:rsidR="00AB38ED" w:rsidRPr="00A63345" w:rsidRDefault="00AB38ED" w:rsidP="00B636F8">
          <w:pPr>
            <w:pStyle w:val="Sidhuvud"/>
          </w:pPr>
        </w:p>
      </w:tc>
      <w:tc>
        <w:tcPr>
          <w:tcW w:w="2715" w:type="dxa"/>
        </w:tcPr>
        <w:p w14:paraId="6C803DC5" w14:textId="56B3C03E" w:rsidR="00507478" w:rsidRPr="00077DAA" w:rsidRDefault="00813F1B" w:rsidP="00813F1B">
          <w:r>
            <w:rPr>
              <w:lang w:val="nl-NL"/>
            </w:rPr>
            <w:fldChar w:fldCharType="begin"/>
          </w:r>
          <w:r>
            <w:rPr>
              <w:lang w:val="nl-NL"/>
            </w:rPr>
            <w:instrText xml:space="preserve"> REF  Datum </w:instrText>
          </w:r>
          <w:r w:rsidR="00A551AC">
            <w:rPr>
              <w:lang w:val="nl-NL"/>
            </w:rPr>
            <w:instrText xml:space="preserve"> \* MERGEFORMAT </w:instrText>
          </w:r>
          <w:r>
            <w:rPr>
              <w:lang w:val="nl-NL"/>
            </w:rPr>
            <w:fldChar w:fldCharType="separate"/>
          </w:r>
          <w:r w:rsidR="00507478" w:rsidRPr="00507478">
            <w:rPr>
              <w:lang w:val="en-US"/>
            </w:rPr>
            <w:t>2021-0</w:t>
          </w:r>
          <w:r w:rsidR="00926A4C">
            <w:rPr>
              <w:lang w:val="en-US"/>
            </w:rPr>
            <w:t>6-</w:t>
          </w:r>
          <w:r w:rsidR="00C04FF6">
            <w:rPr>
              <w:lang w:val="en-US"/>
            </w:rPr>
            <w:t>21</w:t>
          </w:r>
        </w:p>
        <w:p w14:paraId="7B972094" w14:textId="263F597D" w:rsidR="00AB38ED" w:rsidRPr="00EA1A5E" w:rsidRDefault="00507478" w:rsidP="00813F1B">
          <w:pPr>
            <w:pStyle w:val="Brdtext"/>
            <w:rPr>
              <w:lang w:val="nl-NL"/>
            </w:rPr>
          </w:pPr>
          <w:r w:rsidRPr="00507478">
            <w:rPr>
              <w:lang w:val="en-US"/>
            </w:rPr>
            <w:t xml:space="preserve"> </w:t>
          </w:r>
          <w:r w:rsidR="00813F1B">
            <w:rPr>
              <w:lang w:val="nl-NL"/>
            </w:rPr>
            <w:fldChar w:fldCharType="end"/>
          </w:r>
        </w:p>
      </w:tc>
      <w:tc>
        <w:tcPr>
          <w:tcW w:w="2268" w:type="dxa"/>
          <w:gridSpan w:val="2"/>
        </w:tcPr>
        <w:p w14:paraId="46FCFD06" w14:textId="5E1E4E4F" w:rsidR="00507478" w:rsidRPr="00077DAA" w:rsidRDefault="00813F1B" w:rsidP="00813F1B">
          <w:pPr>
            <w:rPr>
              <w:rStyle w:val="Sidnummer"/>
              <w:rFonts w:ascii="Times New Roman" w:hAnsi="Times New Roman"/>
              <w:sz w:val="24"/>
            </w:rPr>
          </w:pPr>
          <w:r>
            <w:rPr>
              <w:rStyle w:val="Sidnummer"/>
              <w:rFonts w:ascii="Times New Roman" w:hAnsi="Times New Roman"/>
              <w:lang w:val="nl-NL"/>
            </w:rPr>
            <w:fldChar w:fldCharType="begin"/>
          </w:r>
          <w:r>
            <w:rPr>
              <w:rStyle w:val="Sidnummer"/>
              <w:rFonts w:ascii="Times New Roman" w:hAnsi="Times New Roman"/>
              <w:lang w:val="nl-NL"/>
            </w:rPr>
            <w:instrText xml:space="preserve"> REF  Dnr </w:instrText>
          </w:r>
          <w:r>
            <w:rPr>
              <w:rStyle w:val="Sidnummer"/>
              <w:rFonts w:ascii="Times New Roman" w:hAnsi="Times New Roman"/>
              <w:lang w:val="nl-NL"/>
            </w:rPr>
            <w:fldChar w:fldCharType="separate"/>
          </w:r>
          <w:r w:rsidR="00507478">
            <w:rPr>
              <w:rStyle w:val="Sidnummer"/>
              <w:rFonts w:ascii="Times New Roman" w:hAnsi="Times New Roman"/>
              <w:sz w:val="24"/>
            </w:rPr>
            <w:t>4</w:t>
          </w:r>
          <w:r w:rsidR="00016938">
            <w:rPr>
              <w:rStyle w:val="Sidnummer"/>
              <w:rFonts w:ascii="Times New Roman" w:hAnsi="Times New Roman"/>
              <w:sz w:val="24"/>
            </w:rPr>
            <w:t>24</w:t>
          </w:r>
          <w:r w:rsidR="00926A4C">
            <w:rPr>
              <w:rStyle w:val="Sidnummer"/>
              <w:rFonts w:ascii="Times New Roman" w:hAnsi="Times New Roman"/>
              <w:sz w:val="24"/>
            </w:rPr>
            <w:t>-</w:t>
          </w:r>
          <w:r w:rsidR="00016938">
            <w:rPr>
              <w:rStyle w:val="Sidnummer"/>
              <w:rFonts w:ascii="Times New Roman" w:hAnsi="Times New Roman"/>
              <w:sz w:val="24"/>
            </w:rPr>
            <w:t>780</w:t>
          </w:r>
          <w:r w:rsidR="00507478">
            <w:rPr>
              <w:rStyle w:val="Sidnummer"/>
              <w:rFonts w:ascii="Times New Roman" w:hAnsi="Times New Roman"/>
              <w:sz w:val="24"/>
            </w:rPr>
            <w:t>-21</w:t>
          </w:r>
        </w:p>
        <w:p w14:paraId="2D14A7A7" w14:textId="429B7819" w:rsidR="00AB38ED" w:rsidRPr="00E92F05" w:rsidRDefault="00507478" w:rsidP="00813F1B">
          <w:pPr>
            <w:pStyle w:val="Brdtext"/>
            <w:rPr>
              <w:rStyle w:val="Sidnummer"/>
              <w:rFonts w:ascii="Times New Roman" w:hAnsi="Times New Roman"/>
              <w:lang w:val="nl-NL"/>
            </w:rPr>
          </w:pPr>
          <w:r w:rsidRPr="00077DAA">
            <w:rPr>
              <w:rStyle w:val="Sidnummer"/>
              <w:rFonts w:ascii="Times New Roman" w:hAnsi="Times New Roman"/>
              <w:sz w:val="24"/>
            </w:rPr>
            <w:t xml:space="preserve"> </w:t>
          </w:r>
          <w:r w:rsidR="00813F1B">
            <w:rPr>
              <w:rStyle w:val="Sidnummer"/>
              <w:rFonts w:ascii="Times New Roman" w:hAnsi="Times New Roman"/>
              <w:lang w:val="nl-NL"/>
            </w:rPr>
            <w:fldChar w:fldCharType="end"/>
          </w:r>
        </w:p>
      </w:tc>
    </w:tr>
  </w:tbl>
  <w:p w14:paraId="50213FE3" w14:textId="77777777" w:rsidR="00AB38ED" w:rsidRPr="00EA1A5E" w:rsidRDefault="00AB38ED" w:rsidP="00B636F8">
    <w:pPr>
      <w:pStyle w:val="Sidhuvud"/>
      <w:rPr>
        <w:szCs w:val="2"/>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4" w:type="dxa"/>
      <w:tblInd w:w="-697" w:type="dxa"/>
      <w:tblLayout w:type="fixed"/>
      <w:tblCellMar>
        <w:left w:w="71" w:type="dxa"/>
        <w:right w:w="71" w:type="dxa"/>
      </w:tblCellMar>
      <w:tblLook w:val="0000" w:firstRow="0" w:lastRow="0" w:firstColumn="0" w:lastColumn="0" w:noHBand="0" w:noVBand="0"/>
    </w:tblPr>
    <w:tblGrid>
      <w:gridCol w:w="5093"/>
      <w:gridCol w:w="2725"/>
      <w:gridCol w:w="676"/>
      <w:gridCol w:w="1120"/>
    </w:tblGrid>
    <w:tr w:rsidR="00813F1B" w:rsidRPr="00077DAA" w14:paraId="201E89DA" w14:textId="77777777" w:rsidTr="00F1738B">
      <w:trPr>
        <w:cantSplit/>
        <w:trHeight w:hRule="exact" w:val="437"/>
      </w:trPr>
      <w:tc>
        <w:tcPr>
          <w:tcW w:w="5093" w:type="dxa"/>
          <w:vMerge w:val="restart"/>
          <w:shd w:val="clear" w:color="auto" w:fill="auto"/>
          <w:tcMar>
            <w:left w:w="0" w:type="dxa"/>
            <w:right w:w="0" w:type="dxa"/>
          </w:tcMar>
        </w:tcPr>
        <w:p w14:paraId="67AD93A0" w14:textId="3C8AA21F" w:rsidR="00813F1B" w:rsidRPr="00077DAA" w:rsidRDefault="00507478" w:rsidP="00BA0C44">
          <w:r>
            <w:rPr>
              <w:sz w:val="2"/>
              <w:szCs w:val="2"/>
            </w:rPr>
            <w:drawing>
              <wp:anchor distT="0" distB="0" distL="114300" distR="114300" simplePos="0" relativeHeight="251658240" behindDoc="1" locked="0" layoutInCell="1" allowOverlap="1" wp14:anchorId="7AC400C1" wp14:editId="5BD3351D">
                <wp:simplePos x="0" y="0"/>
                <wp:positionH relativeFrom="column">
                  <wp:posOffset>629037</wp:posOffset>
                </wp:positionH>
                <wp:positionV relativeFrom="paragraph">
                  <wp:posOffset>172361</wp:posOffset>
                </wp:positionV>
                <wp:extent cx="1237615" cy="408305"/>
                <wp:effectExtent l="0" t="0" r="635"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08305"/>
                        </a:xfrm>
                        <a:prstGeom prst="rect">
                          <a:avLst/>
                        </a:prstGeom>
                        <a:noFill/>
                      </pic:spPr>
                    </pic:pic>
                  </a:graphicData>
                </a:graphic>
              </wp:anchor>
            </w:drawing>
          </w:r>
          <w:r>
            <w:drawing>
              <wp:inline distT="0" distB="0" distL="0" distR="0" wp14:anchorId="37018F50" wp14:editId="4E8B4A33">
                <wp:extent cx="408305" cy="78676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305" cy="786765"/>
                        </a:xfrm>
                        <a:prstGeom prst="rect">
                          <a:avLst/>
                        </a:prstGeom>
                        <a:noFill/>
                      </pic:spPr>
                    </pic:pic>
                  </a:graphicData>
                </a:graphic>
              </wp:inline>
            </w:drawing>
          </w:r>
        </w:p>
      </w:tc>
      <w:tc>
        <w:tcPr>
          <w:tcW w:w="3401" w:type="dxa"/>
          <w:gridSpan w:val="2"/>
          <w:vAlign w:val="bottom"/>
        </w:tcPr>
        <w:p w14:paraId="09054F80" w14:textId="77777777" w:rsidR="00813F1B" w:rsidRPr="00077DAA" w:rsidRDefault="00813F1B" w:rsidP="003158C6">
          <w:pPr>
            <w:pStyle w:val="zDokTyp"/>
            <w:rPr>
              <w:caps/>
            </w:rPr>
          </w:pPr>
        </w:p>
      </w:tc>
      <w:tc>
        <w:tcPr>
          <w:tcW w:w="1120" w:type="dxa"/>
          <w:vMerge w:val="restart"/>
          <w:vAlign w:val="bottom"/>
        </w:tcPr>
        <w:p w14:paraId="2BC783F8" w14:textId="77777777" w:rsidR="00813F1B" w:rsidRPr="00077DAA" w:rsidRDefault="00813F1B" w:rsidP="00F1738B">
          <w:pPr>
            <w:pStyle w:val="Sidhuvud"/>
            <w:jc w:val="right"/>
          </w:pPr>
          <w:r w:rsidRPr="00077DAA">
            <w:rPr>
              <w:rStyle w:val="Sidnummer"/>
            </w:rPr>
            <w:fldChar w:fldCharType="begin"/>
          </w:r>
          <w:r w:rsidRPr="00077DAA">
            <w:rPr>
              <w:rStyle w:val="Sidnummer"/>
            </w:rPr>
            <w:instrText xml:space="preserve"> PAGE  \* MERGEFORMAT </w:instrText>
          </w:r>
          <w:r w:rsidRPr="00077DAA">
            <w:rPr>
              <w:rStyle w:val="Sidnummer"/>
            </w:rPr>
            <w:fldChar w:fldCharType="separate"/>
          </w:r>
          <w:r w:rsidR="009F1F30">
            <w:rPr>
              <w:rStyle w:val="Sidnummer"/>
            </w:rPr>
            <w:t>1</w:t>
          </w:r>
          <w:r w:rsidRPr="00077DAA">
            <w:rPr>
              <w:rStyle w:val="Sidnummer"/>
            </w:rPr>
            <w:fldChar w:fldCharType="end"/>
          </w:r>
          <w:r w:rsidRPr="00077DAA">
            <w:rPr>
              <w:rStyle w:val="Sidnummer"/>
            </w:rPr>
            <w:t xml:space="preserve"> (</w:t>
          </w:r>
          <w:r w:rsidRPr="00077DAA">
            <w:rPr>
              <w:rStyle w:val="Sidnummer"/>
            </w:rPr>
            <w:fldChar w:fldCharType="begin"/>
          </w:r>
          <w:r w:rsidRPr="00077DAA">
            <w:rPr>
              <w:rStyle w:val="Sidnummer"/>
            </w:rPr>
            <w:instrText xml:space="preserve"> NUMPAGES  \* MERGEFORMAT </w:instrText>
          </w:r>
          <w:r w:rsidRPr="00077DAA">
            <w:rPr>
              <w:rStyle w:val="Sidnummer"/>
            </w:rPr>
            <w:fldChar w:fldCharType="separate"/>
          </w:r>
          <w:r w:rsidR="009F1F30">
            <w:rPr>
              <w:rStyle w:val="Sidnummer"/>
            </w:rPr>
            <w:t>1</w:t>
          </w:r>
          <w:r w:rsidRPr="00077DAA">
            <w:rPr>
              <w:rStyle w:val="Sidnummer"/>
            </w:rPr>
            <w:fldChar w:fldCharType="end"/>
          </w:r>
          <w:r w:rsidRPr="00077DAA">
            <w:rPr>
              <w:rStyle w:val="Sidnummer"/>
            </w:rPr>
            <w:t xml:space="preserve">) </w:t>
          </w:r>
        </w:p>
      </w:tc>
    </w:tr>
    <w:tr w:rsidR="00813F1B" w:rsidRPr="00077DAA" w14:paraId="15D7519A" w14:textId="77777777" w:rsidTr="00F1738B">
      <w:trPr>
        <w:cantSplit/>
        <w:trHeight w:hRule="exact" w:val="266"/>
      </w:trPr>
      <w:tc>
        <w:tcPr>
          <w:tcW w:w="5093" w:type="dxa"/>
          <w:vMerge/>
          <w:shd w:val="clear" w:color="auto" w:fill="auto"/>
          <w:tcMar>
            <w:left w:w="0" w:type="dxa"/>
            <w:right w:w="0" w:type="dxa"/>
          </w:tcMar>
        </w:tcPr>
        <w:p w14:paraId="4E9B31FB" w14:textId="77777777" w:rsidR="00813F1B" w:rsidRPr="00077DAA" w:rsidRDefault="00813F1B" w:rsidP="00CD2254"/>
      </w:tc>
      <w:tc>
        <w:tcPr>
          <w:tcW w:w="3401" w:type="dxa"/>
          <w:gridSpan w:val="2"/>
        </w:tcPr>
        <w:p w14:paraId="32D95675" w14:textId="77777777" w:rsidR="00813F1B" w:rsidRPr="00077DAA" w:rsidRDefault="005B7343" w:rsidP="00813F1B">
          <w:pPr>
            <w:pStyle w:val="zDokTyp"/>
            <w:rPr>
              <w:caps/>
            </w:rPr>
          </w:pPr>
          <w:bookmarkStart w:id="0" w:name="DokTyp"/>
          <w:r>
            <w:rPr>
              <w:caps/>
            </w:rPr>
            <w:t>Missiv</w:t>
          </w:r>
        </w:p>
        <w:p w14:paraId="56D68C09" w14:textId="77777777" w:rsidR="00813F1B" w:rsidRPr="00077DAA" w:rsidRDefault="00813F1B" w:rsidP="00813F1B">
          <w:pPr>
            <w:pStyle w:val="zDokTyp"/>
            <w:rPr>
              <w:caps/>
            </w:rPr>
          </w:pPr>
          <w:r w:rsidRPr="00077DAA">
            <w:rPr>
              <w:caps/>
            </w:rPr>
            <w:t xml:space="preserve"> </w:t>
          </w:r>
          <w:bookmarkEnd w:id="0"/>
        </w:p>
      </w:tc>
      <w:tc>
        <w:tcPr>
          <w:tcW w:w="1120" w:type="dxa"/>
          <w:vMerge/>
          <w:vAlign w:val="bottom"/>
        </w:tcPr>
        <w:p w14:paraId="7FC724AF" w14:textId="77777777" w:rsidR="00813F1B" w:rsidRPr="00077DAA" w:rsidRDefault="00813F1B" w:rsidP="00B636F8">
          <w:pPr>
            <w:pStyle w:val="Sidhuvud"/>
            <w:rPr>
              <w:rStyle w:val="Sidnummer"/>
            </w:rPr>
          </w:pPr>
        </w:p>
      </w:tc>
    </w:tr>
    <w:tr w:rsidR="00813F1B" w:rsidRPr="00077DAA" w14:paraId="326975C6" w14:textId="77777777" w:rsidTr="00B636F8">
      <w:trPr>
        <w:cantSplit/>
        <w:trHeight w:val="357"/>
      </w:trPr>
      <w:tc>
        <w:tcPr>
          <w:tcW w:w="5093" w:type="dxa"/>
          <w:vMerge/>
          <w:shd w:val="clear" w:color="auto" w:fill="auto"/>
        </w:tcPr>
        <w:p w14:paraId="00623686" w14:textId="77777777" w:rsidR="00813F1B" w:rsidRPr="00077DAA" w:rsidRDefault="00813F1B" w:rsidP="00B636F8"/>
      </w:tc>
      <w:tc>
        <w:tcPr>
          <w:tcW w:w="2725" w:type="dxa"/>
          <w:vAlign w:val="bottom"/>
        </w:tcPr>
        <w:p w14:paraId="52D26149" w14:textId="77777777" w:rsidR="00813F1B" w:rsidRPr="00077DAA" w:rsidRDefault="005B7343" w:rsidP="005B7343">
          <w:pPr>
            <w:pStyle w:val="Ledtext"/>
          </w:pPr>
          <w:r>
            <w:t>Datum</w:t>
          </w:r>
        </w:p>
      </w:tc>
      <w:tc>
        <w:tcPr>
          <w:tcW w:w="1796" w:type="dxa"/>
          <w:gridSpan w:val="2"/>
          <w:vAlign w:val="bottom"/>
        </w:tcPr>
        <w:p w14:paraId="6BEB069C" w14:textId="77777777" w:rsidR="00813F1B" w:rsidRPr="00077DAA" w:rsidRDefault="005B7343" w:rsidP="005B7343">
          <w:pPr>
            <w:pStyle w:val="Ledtext"/>
          </w:pPr>
          <w:r>
            <w:t>Diarienummer</w:t>
          </w:r>
        </w:p>
      </w:tc>
    </w:tr>
    <w:tr w:rsidR="00813F1B" w:rsidRPr="00077DAA" w14:paraId="06708862" w14:textId="77777777" w:rsidTr="009950C4">
      <w:trPr>
        <w:cantSplit/>
        <w:trHeight w:hRule="exact" w:val="448"/>
      </w:trPr>
      <w:tc>
        <w:tcPr>
          <w:tcW w:w="5093" w:type="dxa"/>
          <w:vMerge/>
          <w:shd w:val="clear" w:color="auto" w:fill="auto"/>
        </w:tcPr>
        <w:p w14:paraId="12D80460" w14:textId="77777777" w:rsidR="00813F1B" w:rsidRPr="00077DAA" w:rsidRDefault="00813F1B" w:rsidP="00B636F8">
          <w:pPr>
            <w:pStyle w:val="Sidhuvud"/>
            <w:jc w:val="center"/>
          </w:pPr>
        </w:p>
      </w:tc>
      <w:tc>
        <w:tcPr>
          <w:tcW w:w="2725" w:type="dxa"/>
        </w:tcPr>
        <w:p w14:paraId="042C8961" w14:textId="5DA4174D" w:rsidR="00813F1B" w:rsidRPr="00077DAA" w:rsidRDefault="005B7343" w:rsidP="00813F1B">
          <w:bookmarkStart w:id="1" w:name="Datum"/>
          <w:r>
            <w:t>2021-</w:t>
          </w:r>
          <w:r w:rsidR="006C6DF5">
            <w:t>06-</w:t>
          </w:r>
          <w:r w:rsidR="00C04FF6">
            <w:t>21</w:t>
          </w:r>
        </w:p>
        <w:p w14:paraId="3B9F120D" w14:textId="77777777" w:rsidR="00813F1B" w:rsidRPr="00077DAA" w:rsidRDefault="00813F1B" w:rsidP="00813F1B">
          <w:r w:rsidRPr="00077DAA">
            <w:t xml:space="preserve"> </w:t>
          </w:r>
          <w:bookmarkEnd w:id="1"/>
        </w:p>
      </w:tc>
      <w:tc>
        <w:tcPr>
          <w:tcW w:w="1796" w:type="dxa"/>
          <w:gridSpan w:val="2"/>
        </w:tcPr>
        <w:p w14:paraId="60843EF5" w14:textId="00B4AE55" w:rsidR="00813F1B" w:rsidRPr="00077DAA" w:rsidRDefault="00016938" w:rsidP="00813F1B">
          <w:pPr>
            <w:rPr>
              <w:rStyle w:val="Sidnummer"/>
              <w:rFonts w:ascii="Times New Roman" w:hAnsi="Times New Roman"/>
              <w:sz w:val="24"/>
            </w:rPr>
          </w:pPr>
          <w:bookmarkStart w:id="2" w:name="Dnr"/>
          <w:r>
            <w:rPr>
              <w:rStyle w:val="Sidnummer"/>
              <w:rFonts w:ascii="Times New Roman" w:hAnsi="Times New Roman"/>
              <w:sz w:val="24"/>
            </w:rPr>
            <w:t>424-780</w:t>
          </w:r>
          <w:r w:rsidR="009950C4">
            <w:rPr>
              <w:rStyle w:val="Sidnummer"/>
              <w:rFonts w:ascii="Times New Roman" w:hAnsi="Times New Roman"/>
              <w:sz w:val="24"/>
            </w:rPr>
            <w:t>-21</w:t>
          </w:r>
        </w:p>
        <w:p w14:paraId="4C702CB9" w14:textId="77777777" w:rsidR="00813F1B" w:rsidRPr="00077DAA" w:rsidRDefault="00813F1B" w:rsidP="00813F1B">
          <w:pPr>
            <w:rPr>
              <w:rStyle w:val="Sidnummer"/>
              <w:rFonts w:ascii="Times New Roman" w:hAnsi="Times New Roman"/>
              <w:sz w:val="24"/>
            </w:rPr>
          </w:pPr>
          <w:r w:rsidRPr="00077DAA">
            <w:rPr>
              <w:rStyle w:val="Sidnummer"/>
              <w:rFonts w:ascii="Times New Roman" w:hAnsi="Times New Roman"/>
              <w:sz w:val="24"/>
            </w:rPr>
            <w:t xml:space="preserve"> </w:t>
          </w:r>
          <w:bookmarkEnd w:id="2"/>
        </w:p>
      </w:tc>
    </w:tr>
  </w:tbl>
  <w:p w14:paraId="262CBC8B" w14:textId="6CEACC89" w:rsidR="00AB38ED" w:rsidRPr="00077DAA" w:rsidRDefault="00AB38ED" w:rsidP="00B636F8">
    <w:pPr>
      <w:pStyle w:val="Sidhuvud"/>
      <w:rPr>
        <w:sz w:val="2"/>
        <w:szCs w:val="2"/>
      </w:rPr>
    </w:pPr>
  </w:p>
  <w:p w14:paraId="1D49E907" w14:textId="77777777" w:rsidR="00AB38ED" w:rsidRPr="00077DAA" w:rsidRDefault="00AB38ED" w:rsidP="00B636F8">
    <w:pPr>
      <w:pStyle w:val="Sidhuvud"/>
      <w:rPr>
        <w:sz w:val="2"/>
        <w:szCs w:val="2"/>
      </w:rPr>
    </w:pPr>
  </w:p>
  <w:p w14:paraId="377D84CA" w14:textId="77777777" w:rsidR="00AB38ED" w:rsidRPr="00077DAA" w:rsidRDefault="00AB38ED" w:rsidP="00B636F8">
    <w:pPr>
      <w:pStyle w:val="Sidhuvud"/>
      <w:rPr>
        <w:sz w:val="2"/>
        <w:szCs w:val="2"/>
      </w:rPr>
    </w:pPr>
  </w:p>
  <w:p w14:paraId="655C0BA7" w14:textId="77777777" w:rsidR="00AB38ED" w:rsidRPr="00077DAA" w:rsidRDefault="00AB38ED" w:rsidP="00B636F8">
    <w:pPr>
      <w:pStyle w:val="Sidhuvud"/>
      <w:rPr>
        <w:sz w:val="2"/>
        <w:szCs w:val="2"/>
      </w:rPr>
    </w:pPr>
  </w:p>
  <w:p w14:paraId="1737F072" w14:textId="77777777" w:rsidR="00AB38ED" w:rsidRPr="00077DAA" w:rsidRDefault="00AB38ED" w:rsidP="00B636F8">
    <w:pPr>
      <w:pStyle w:val="Sidhuvud"/>
      <w:rPr>
        <w:sz w:val="2"/>
        <w:szCs w:val="2"/>
      </w:rPr>
    </w:pPr>
  </w:p>
  <w:tbl>
    <w:tblPr>
      <w:tblW w:w="9603" w:type="dxa"/>
      <w:tblInd w:w="-686" w:type="dxa"/>
      <w:tblCellMar>
        <w:left w:w="74" w:type="dxa"/>
        <w:right w:w="74" w:type="dxa"/>
      </w:tblCellMar>
      <w:tblLook w:val="0000" w:firstRow="0" w:lastRow="0" w:firstColumn="0" w:lastColumn="0" w:noHBand="0" w:noVBand="0"/>
    </w:tblPr>
    <w:tblGrid>
      <w:gridCol w:w="5082"/>
      <w:gridCol w:w="4521"/>
    </w:tblGrid>
    <w:tr w:rsidR="00813F1B" w:rsidRPr="00077DAA" w14:paraId="5CEDEA18" w14:textId="77777777" w:rsidTr="00813F1B">
      <w:trPr>
        <w:cantSplit/>
        <w:trHeight w:val="1794"/>
      </w:trPr>
      <w:tc>
        <w:tcPr>
          <w:tcW w:w="5082" w:type="dxa"/>
          <w:tcMar>
            <w:left w:w="0" w:type="dxa"/>
          </w:tcMar>
        </w:tcPr>
        <w:p w14:paraId="580FF2AB" w14:textId="77777777" w:rsidR="00813F1B" w:rsidRDefault="00813F1B" w:rsidP="00BD3FEF">
          <w:pPr>
            <w:pStyle w:val="Handlggare"/>
          </w:pPr>
        </w:p>
        <w:p w14:paraId="76DD7F3B" w14:textId="77777777" w:rsidR="008A6F9F" w:rsidRPr="008A6F9F" w:rsidRDefault="008A6F9F" w:rsidP="008A6F9F"/>
        <w:p w14:paraId="2A66F6F7" w14:textId="77777777" w:rsidR="008A6F9F" w:rsidRDefault="008A6F9F" w:rsidP="008A6F9F">
          <w:pPr>
            <w:rPr>
              <w:rFonts w:ascii="Arial" w:hAnsi="Arial" w:cs="Arial"/>
              <w:sz w:val="18"/>
            </w:rPr>
          </w:pPr>
        </w:p>
        <w:p w14:paraId="4B1D3760" w14:textId="77777777" w:rsidR="008A6F9F" w:rsidRPr="008A6F9F" w:rsidRDefault="008A6F9F" w:rsidP="008A6F9F">
          <w:pPr>
            <w:tabs>
              <w:tab w:val="left" w:pos="4195"/>
            </w:tabs>
          </w:pPr>
          <w:r>
            <w:tab/>
          </w:r>
        </w:p>
      </w:tc>
      <w:tc>
        <w:tcPr>
          <w:tcW w:w="4521" w:type="dxa"/>
        </w:tcPr>
        <w:p w14:paraId="3AE228F4" w14:textId="77777777" w:rsidR="00813F1B" w:rsidRPr="00077DAA" w:rsidRDefault="00813F1B" w:rsidP="00813F1B">
          <w:pPr>
            <w:pStyle w:val="Mottagare"/>
          </w:pPr>
        </w:p>
        <w:p w14:paraId="1149F2A2" w14:textId="77777777" w:rsidR="00813F1B" w:rsidRPr="00077DAA" w:rsidRDefault="00813F1B" w:rsidP="005B7343">
          <w:pPr>
            <w:pStyle w:val="Mottagare"/>
          </w:pPr>
        </w:p>
      </w:tc>
    </w:tr>
  </w:tbl>
  <w:p w14:paraId="2E3A923B" w14:textId="77777777" w:rsidR="00AB38ED" w:rsidRPr="00077DAA" w:rsidRDefault="00AB38ED" w:rsidP="00857604">
    <w:pPr>
      <w:pStyle w:val="Sidhuvud"/>
      <w:ind w:left="-70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F48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8C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04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25F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F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444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BA0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58A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00C56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C33C7864"/>
    <w:lvl w:ilvl="0" w:tplc="34B0A22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7BA7C02"/>
    <w:multiLevelType w:val="hybridMultilevel"/>
    <w:tmpl w:val="5B344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D72B5D"/>
    <w:multiLevelType w:val="hybridMultilevel"/>
    <w:tmpl w:val="965CF48A"/>
    <w:lvl w:ilvl="0" w:tplc="93B07134">
      <w:start w:val="1"/>
      <w:numFmt w:val="bullet"/>
      <w:pStyle w:val="Punktlista"/>
      <w:lvlText w:val=""/>
      <w:lvlJc w:val="left"/>
      <w:pPr>
        <w:tabs>
          <w:tab w:val="num" w:pos="454"/>
        </w:tabs>
        <w:ind w:left="454" w:hanging="45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34D5A"/>
    <w:multiLevelType w:val="hybridMultilevel"/>
    <w:tmpl w:val="1F3EF0B6"/>
    <w:lvl w:ilvl="0" w:tplc="475AA39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6"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5"/>
  </w:num>
  <w:num w:numId="14">
    <w:abstractNumId w:val="11"/>
  </w:num>
  <w:num w:numId="15">
    <w:abstractNumId w:val="13"/>
  </w:num>
  <w:num w:numId="16">
    <w:abstractNumId w:val="10"/>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382A60"/>
    <w:rsid w:val="00003BF6"/>
    <w:rsid w:val="00005F16"/>
    <w:rsid w:val="00007843"/>
    <w:rsid w:val="00016938"/>
    <w:rsid w:val="00022000"/>
    <w:rsid w:val="00023DE0"/>
    <w:rsid w:val="00025CB8"/>
    <w:rsid w:val="000308AD"/>
    <w:rsid w:val="000308E1"/>
    <w:rsid w:val="00031C70"/>
    <w:rsid w:val="00043463"/>
    <w:rsid w:val="0004382C"/>
    <w:rsid w:val="00052A18"/>
    <w:rsid w:val="000547D3"/>
    <w:rsid w:val="00055D0A"/>
    <w:rsid w:val="00062FA9"/>
    <w:rsid w:val="00063145"/>
    <w:rsid w:val="00064281"/>
    <w:rsid w:val="000660F9"/>
    <w:rsid w:val="000661E4"/>
    <w:rsid w:val="00067BBA"/>
    <w:rsid w:val="000724B6"/>
    <w:rsid w:val="0007350A"/>
    <w:rsid w:val="00076B49"/>
    <w:rsid w:val="00077DAA"/>
    <w:rsid w:val="00083E49"/>
    <w:rsid w:val="00085371"/>
    <w:rsid w:val="00086555"/>
    <w:rsid w:val="000900BA"/>
    <w:rsid w:val="000946AA"/>
    <w:rsid w:val="00094D8B"/>
    <w:rsid w:val="000955BF"/>
    <w:rsid w:val="000A5324"/>
    <w:rsid w:val="000A678F"/>
    <w:rsid w:val="000A7B3D"/>
    <w:rsid w:val="000B152D"/>
    <w:rsid w:val="000B6F75"/>
    <w:rsid w:val="000C7C98"/>
    <w:rsid w:val="000D3D5F"/>
    <w:rsid w:val="000E147A"/>
    <w:rsid w:val="000E5899"/>
    <w:rsid w:val="000E5915"/>
    <w:rsid w:val="000E5D26"/>
    <w:rsid w:val="000F3579"/>
    <w:rsid w:val="000F3AEC"/>
    <w:rsid w:val="000F3FC4"/>
    <w:rsid w:val="00112269"/>
    <w:rsid w:val="00113B4A"/>
    <w:rsid w:val="001145C6"/>
    <w:rsid w:val="00114BFD"/>
    <w:rsid w:val="001153ED"/>
    <w:rsid w:val="00116777"/>
    <w:rsid w:val="00120DB9"/>
    <w:rsid w:val="00125DF1"/>
    <w:rsid w:val="00127B3E"/>
    <w:rsid w:val="00135BF1"/>
    <w:rsid w:val="0014658B"/>
    <w:rsid w:val="0014721B"/>
    <w:rsid w:val="001476C1"/>
    <w:rsid w:val="00152058"/>
    <w:rsid w:val="001544E1"/>
    <w:rsid w:val="00161319"/>
    <w:rsid w:val="001730E7"/>
    <w:rsid w:val="00177CC2"/>
    <w:rsid w:val="001861A0"/>
    <w:rsid w:val="00187A2E"/>
    <w:rsid w:val="001A41B6"/>
    <w:rsid w:val="001A721B"/>
    <w:rsid w:val="001A783A"/>
    <w:rsid w:val="001B0308"/>
    <w:rsid w:val="001B0E1E"/>
    <w:rsid w:val="001B3787"/>
    <w:rsid w:val="001B483E"/>
    <w:rsid w:val="001B65B4"/>
    <w:rsid w:val="001C2819"/>
    <w:rsid w:val="001C3F1C"/>
    <w:rsid w:val="001C54A2"/>
    <w:rsid w:val="001C5F4F"/>
    <w:rsid w:val="001D0B5F"/>
    <w:rsid w:val="001D27D6"/>
    <w:rsid w:val="001D4F13"/>
    <w:rsid w:val="001E009A"/>
    <w:rsid w:val="001E0D71"/>
    <w:rsid w:val="001E22FD"/>
    <w:rsid w:val="001F3F2F"/>
    <w:rsid w:val="001F4FB1"/>
    <w:rsid w:val="001F5A75"/>
    <w:rsid w:val="001F71E8"/>
    <w:rsid w:val="00201E66"/>
    <w:rsid w:val="0020658E"/>
    <w:rsid w:val="00206D0F"/>
    <w:rsid w:val="00213812"/>
    <w:rsid w:val="0021768D"/>
    <w:rsid w:val="002242C8"/>
    <w:rsid w:val="00226F6F"/>
    <w:rsid w:val="00230E4A"/>
    <w:rsid w:val="00232831"/>
    <w:rsid w:val="0023416A"/>
    <w:rsid w:val="002345B0"/>
    <w:rsid w:val="00240301"/>
    <w:rsid w:val="00243C41"/>
    <w:rsid w:val="0024489D"/>
    <w:rsid w:val="00251E0F"/>
    <w:rsid w:val="00256CD7"/>
    <w:rsid w:val="002605C4"/>
    <w:rsid w:val="0026428A"/>
    <w:rsid w:val="0026606A"/>
    <w:rsid w:val="002712CD"/>
    <w:rsid w:val="0027633C"/>
    <w:rsid w:val="002827CC"/>
    <w:rsid w:val="00283D09"/>
    <w:rsid w:val="00284995"/>
    <w:rsid w:val="002856C5"/>
    <w:rsid w:val="002858D5"/>
    <w:rsid w:val="00286896"/>
    <w:rsid w:val="0028778F"/>
    <w:rsid w:val="00291E83"/>
    <w:rsid w:val="00291EAE"/>
    <w:rsid w:val="00294A08"/>
    <w:rsid w:val="002A1669"/>
    <w:rsid w:val="002A18FF"/>
    <w:rsid w:val="002A1BB6"/>
    <w:rsid w:val="002A353D"/>
    <w:rsid w:val="002A3789"/>
    <w:rsid w:val="002A44A6"/>
    <w:rsid w:val="002A7C64"/>
    <w:rsid w:val="002B164C"/>
    <w:rsid w:val="002B6B02"/>
    <w:rsid w:val="002D0B36"/>
    <w:rsid w:val="002D2506"/>
    <w:rsid w:val="002D2A3F"/>
    <w:rsid w:val="002E3E58"/>
    <w:rsid w:val="002E5C80"/>
    <w:rsid w:val="003036E6"/>
    <w:rsid w:val="00306114"/>
    <w:rsid w:val="00307668"/>
    <w:rsid w:val="00310CBC"/>
    <w:rsid w:val="003158C6"/>
    <w:rsid w:val="003169F2"/>
    <w:rsid w:val="0032186D"/>
    <w:rsid w:val="0032249E"/>
    <w:rsid w:val="003278CD"/>
    <w:rsid w:val="00332B91"/>
    <w:rsid w:val="003332F4"/>
    <w:rsid w:val="00337B89"/>
    <w:rsid w:val="00340636"/>
    <w:rsid w:val="00347B18"/>
    <w:rsid w:val="00353E31"/>
    <w:rsid w:val="00356F0F"/>
    <w:rsid w:val="0036263A"/>
    <w:rsid w:val="00366069"/>
    <w:rsid w:val="0037272E"/>
    <w:rsid w:val="00380CC6"/>
    <w:rsid w:val="00382A60"/>
    <w:rsid w:val="00382B8F"/>
    <w:rsid w:val="003968C2"/>
    <w:rsid w:val="00396D9A"/>
    <w:rsid w:val="003974C0"/>
    <w:rsid w:val="003A7024"/>
    <w:rsid w:val="003A74A3"/>
    <w:rsid w:val="003A7DE9"/>
    <w:rsid w:val="003B00A9"/>
    <w:rsid w:val="003B340E"/>
    <w:rsid w:val="003B3650"/>
    <w:rsid w:val="003B4552"/>
    <w:rsid w:val="003B7866"/>
    <w:rsid w:val="003C4507"/>
    <w:rsid w:val="003C490B"/>
    <w:rsid w:val="003C586D"/>
    <w:rsid w:val="003C71FA"/>
    <w:rsid w:val="003D5F29"/>
    <w:rsid w:val="003D6637"/>
    <w:rsid w:val="003E56A3"/>
    <w:rsid w:val="003E61E1"/>
    <w:rsid w:val="003F0DDA"/>
    <w:rsid w:val="003F2935"/>
    <w:rsid w:val="003F4EE6"/>
    <w:rsid w:val="003F601C"/>
    <w:rsid w:val="003F78B5"/>
    <w:rsid w:val="004006D3"/>
    <w:rsid w:val="00404A33"/>
    <w:rsid w:val="004163AE"/>
    <w:rsid w:val="00425278"/>
    <w:rsid w:val="00435CA1"/>
    <w:rsid w:val="0043672F"/>
    <w:rsid w:val="00444045"/>
    <w:rsid w:val="00452FE4"/>
    <w:rsid w:val="00457689"/>
    <w:rsid w:val="00466AE0"/>
    <w:rsid w:val="00467AE2"/>
    <w:rsid w:val="00467D07"/>
    <w:rsid w:val="00475133"/>
    <w:rsid w:val="00480E24"/>
    <w:rsid w:val="00481F81"/>
    <w:rsid w:val="00492F1B"/>
    <w:rsid w:val="004941DD"/>
    <w:rsid w:val="00495C3D"/>
    <w:rsid w:val="004A60DC"/>
    <w:rsid w:val="004A6475"/>
    <w:rsid w:val="004A7725"/>
    <w:rsid w:val="004B04DA"/>
    <w:rsid w:val="004B75EC"/>
    <w:rsid w:val="004C00D9"/>
    <w:rsid w:val="004D07FE"/>
    <w:rsid w:val="004D5848"/>
    <w:rsid w:val="004D5C00"/>
    <w:rsid w:val="004E3DF1"/>
    <w:rsid w:val="004E766F"/>
    <w:rsid w:val="004F345A"/>
    <w:rsid w:val="00502C47"/>
    <w:rsid w:val="00503FC9"/>
    <w:rsid w:val="00504998"/>
    <w:rsid w:val="00506E09"/>
    <w:rsid w:val="00506F34"/>
    <w:rsid w:val="00507478"/>
    <w:rsid w:val="00515A14"/>
    <w:rsid w:val="0052322E"/>
    <w:rsid w:val="00527785"/>
    <w:rsid w:val="005362BE"/>
    <w:rsid w:val="005415E1"/>
    <w:rsid w:val="0054526B"/>
    <w:rsid w:val="005474C7"/>
    <w:rsid w:val="0055270A"/>
    <w:rsid w:val="005570B5"/>
    <w:rsid w:val="00574E8A"/>
    <w:rsid w:val="00575D32"/>
    <w:rsid w:val="0058335F"/>
    <w:rsid w:val="0058518F"/>
    <w:rsid w:val="00585F1E"/>
    <w:rsid w:val="00590DA1"/>
    <w:rsid w:val="005930E6"/>
    <w:rsid w:val="005932DF"/>
    <w:rsid w:val="0059632E"/>
    <w:rsid w:val="005A0417"/>
    <w:rsid w:val="005A0999"/>
    <w:rsid w:val="005A0A42"/>
    <w:rsid w:val="005A1CAB"/>
    <w:rsid w:val="005B0EB0"/>
    <w:rsid w:val="005B1661"/>
    <w:rsid w:val="005B7343"/>
    <w:rsid w:val="005C3B67"/>
    <w:rsid w:val="005C40B1"/>
    <w:rsid w:val="005C6E60"/>
    <w:rsid w:val="005C7854"/>
    <w:rsid w:val="005D365A"/>
    <w:rsid w:val="005D642B"/>
    <w:rsid w:val="005E6D34"/>
    <w:rsid w:val="005E7EB9"/>
    <w:rsid w:val="005F72EA"/>
    <w:rsid w:val="006035CB"/>
    <w:rsid w:val="00610417"/>
    <w:rsid w:val="00611B76"/>
    <w:rsid w:val="00614FAA"/>
    <w:rsid w:val="00630A38"/>
    <w:rsid w:val="00633B0B"/>
    <w:rsid w:val="00637B13"/>
    <w:rsid w:val="00640CC7"/>
    <w:rsid w:val="006415DE"/>
    <w:rsid w:val="006445CE"/>
    <w:rsid w:val="00655AB1"/>
    <w:rsid w:val="00671BEA"/>
    <w:rsid w:val="00672F7E"/>
    <w:rsid w:val="006743E2"/>
    <w:rsid w:val="0067496F"/>
    <w:rsid w:val="00675BCD"/>
    <w:rsid w:val="00681676"/>
    <w:rsid w:val="006816DF"/>
    <w:rsid w:val="00682A9B"/>
    <w:rsid w:val="00687149"/>
    <w:rsid w:val="006909DF"/>
    <w:rsid w:val="0069170B"/>
    <w:rsid w:val="006930B7"/>
    <w:rsid w:val="006979F1"/>
    <w:rsid w:val="00697AA2"/>
    <w:rsid w:val="006A59E5"/>
    <w:rsid w:val="006B1E1C"/>
    <w:rsid w:val="006B2440"/>
    <w:rsid w:val="006B367E"/>
    <w:rsid w:val="006B3F16"/>
    <w:rsid w:val="006C0853"/>
    <w:rsid w:val="006C0E4F"/>
    <w:rsid w:val="006C348E"/>
    <w:rsid w:val="006C52B3"/>
    <w:rsid w:val="006C6A9C"/>
    <w:rsid w:val="006C6DF5"/>
    <w:rsid w:val="006C7A20"/>
    <w:rsid w:val="006E2169"/>
    <w:rsid w:val="006E38D0"/>
    <w:rsid w:val="006E4ACE"/>
    <w:rsid w:val="006F03C5"/>
    <w:rsid w:val="006F03F3"/>
    <w:rsid w:val="006F2E10"/>
    <w:rsid w:val="006F3C75"/>
    <w:rsid w:val="006F6C42"/>
    <w:rsid w:val="00710F03"/>
    <w:rsid w:val="00712D63"/>
    <w:rsid w:val="00727769"/>
    <w:rsid w:val="00730C5B"/>
    <w:rsid w:val="007314FB"/>
    <w:rsid w:val="00733056"/>
    <w:rsid w:val="00737B9B"/>
    <w:rsid w:val="007447FE"/>
    <w:rsid w:val="00745457"/>
    <w:rsid w:val="00746F45"/>
    <w:rsid w:val="00754931"/>
    <w:rsid w:val="00756962"/>
    <w:rsid w:val="00761B7C"/>
    <w:rsid w:val="007660BF"/>
    <w:rsid w:val="007713C7"/>
    <w:rsid w:val="00772DD2"/>
    <w:rsid w:val="00772FB3"/>
    <w:rsid w:val="00775B3C"/>
    <w:rsid w:val="00777791"/>
    <w:rsid w:val="00790B4B"/>
    <w:rsid w:val="007A0421"/>
    <w:rsid w:val="007A5F8B"/>
    <w:rsid w:val="007A7B85"/>
    <w:rsid w:val="007B3557"/>
    <w:rsid w:val="007C1484"/>
    <w:rsid w:val="007C429D"/>
    <w:rsid w:val="007D1B34"/>
    <w:rsid w:val="007E4CD1"/>
    <w:rsid w:val="007F16C2"/>
    <w:rsid w:val="007F7A80"/>
    <w:rsid w:val="00813F1B"/>
    <w:rsid w:val="00814D35"/>
    <w:rsid w:val="008237A5"/>
    <w:rsid w:val="00825305"/>
    <w:rsid w:val="00827BBB"/>
    <w:rsid w:val="00830122"/>
    <w:rsid w:val="00830ADC"/>
    <w:rsid w:val="008506FF"/>
    <w:rsid w:val="00851E79"/>
    <w:rsid w:val="00852F10"/>
    <w:rsid w:val="00857604"/>
    <w:rsid w:val="0086099E"/>
    <w:rsid w:val="00860EFF"/>
    <w:rsid w:val="0086167A"/>
    <w:rsid w:val="00861FC3"/>
    <w:rsid w:val="00863DB1"/>
    <w:rsid w:val="00870649"/>
    <w:rsid w:val="00871A2B"/>
    <w:rsid w:val="00875210"/>
    <w:rsid w:val="0088244E"/>
    <w:rsid w:val="0088349C"/>
    <w:rsid w:val="008837B7"/>
    <w:rsid w:val="008837EB"/>
    <w:rsid w:val="00883C0C"/>
    <w:rsid w:val="00884730"/>
    <w:rsid w:val="00884737"/>
    <w:rsid w:val="00886366"/>
    <w:rsid w:val="008942F0"/>
    <w:rsid w:val="00894854"/>
    <w:rsid w:val="00894C0F"/>
    <w:rsid w:val="00896EAA"/>
    <w:rsid w:val="008A0A74"/>
    <w:rsid w:val="008A0FC6"/>
    <w:rsid w:val="008A280C"/>
    <w:rsid w:val="008A6F9F"/>
    <w:rsid w:val="008B38DC"/>
    <w:rsid w:val="008B7361"/>
    <w:rsid w:val="008C47ED"/>
    <w:rsid w:val="008D1DF8"/>
    <w:rsid w:val="008D3171"/>
    <w:rsid w:val="008D552A"/>
    <w:rsid w:val="008E0EC5"/>
    <w:rsid w:val="008E1470"/>
    <w:rsid w:val="008E250A"/>
    <w:rsid w:val="008E49BB"/>
    <w:rsid w:val="008E5F9B"/>
    <w:rsid w:val="008E7BD1"/>
    <w:rsid w:val="008F021C"/>
    <w:rsid w:val="008F1209"/>
    <w:rsid w:val="008F1798"/>
    <w:rsid w:val="008F7DEB"/>
    <w:rsid w:val="00904AE2"/>
    <w:rsid w:val="00906907"/>
    <w:rsid w:val="00911FAC"/>
    <w:rsid w:val="0091656E"/>
    <w:rsid w:val="0092186B"/>
    <w:rsid w:val="009227C7"/>
    <w:rsid w:val="00924F28"/>
    <w:rsid w:val="00926A4C"/>
    <w:rsid w:val="00927E93"/>
    <w:rsid w:val="0093082C"/>
    <w:rsid w:val="00932FBE"/>
    <w:rsid w:val="0093334D"/>
    <w:rsid w:val="00933504"/>
    <w:rsid w:val="00934FBB"/>
    <w:rsid w:val="00936B82"/>
    <w:rsid w:val="009370F6"/>
    <w:rsid w:val="00953634"/>
    <w:rsid w:val="0095401E"/>
    <w:rsid w:val="00961884"/>
    <w:rsid w:val="009808D9"/>
    <w:rsid w:val="00984495"/>
    <w:rsid w:val="009910B6"/>
    <w:rsid w:val="00991405"/>
    <w:rsid w:val="009950C4"/>
    <w:rsid w:val="009A02A2"/>
    <w:rsid w:val="009A4C18"/>
    <w:rsid w:val="009A59CE"/>
    <w:rsid w:val="009B2C41"/>
    <w:rsid w:val="009B3060"/>
    <w:rsid w:val="009B3B5D"/>
    <w:rsid w:val="009B6DBF"/>
    <w:rsid w:val="009B739A"/>
    <w:rsid w:val="009C2010"/>
    <w:rsid w:val="009C2889"/>
    <w:rsid w:val="009C4633"/>
    <w:rsid w:val="009C535C"/>
    <w:rsid w:val="009C5476"/>
    <w:rsid w:val="009C627D"/>
    <w:rsid w:val="009E244A"/>
    <w:rsid w:val="009F1F30"/>
    <w:rsid w:val="009F4478"/>
    <w:rsid w:val="00A05C32"/>
    <w:rsid w:val="00A1647E"/>
    <w:rsid w:val="00A16592"/>
    <w:rsid w:val="00A17496"/>
    <w:rsid w:val="00A2342D"/>
    <w:rsid w:val="00A31A0B"/>
    <w:rsid w:val="00A356F4"/>
    <w:rsid w:val="00A36BD0"/>
    <w:rsid w:val="00A373C6"/>
    <w:rsid w:val="00A37464"/>
    <w:rsid w:val="00A40B59"/>
    <w:rsid w:val="00A50691"/>
    <w:rsid w:val="00A5107E"/>
    <w:rsid w:val="00A548FF"/>
    <w:rsid w:val="00A551AC"/>
    <w:rsid w:val="00A553A8"/>
    <w:rsid w:val="00A63345"/>
    <w:rsid w:val="00A66E23"/>
    <w:rsid w:val="00A710CD"/>
    <w:rsid w:val="00A75756"/>
    <w:rsid w:val="00A75F0B"/>
    <w:rsid w:val="00A763E6"/>
    <w:rsid w:val="00A76BAF"/>
    <w:rsid w:val="00A82722"/>
    <w:rsid w:val="00A83C91"/>
    <w:rsid w:val="00A86596"/>
    <w:rsid w:val="00A87529"/>
    <w:rsid w:val="00A927C7"/>
    <w:rsid w:val="00A95C05"/>
    <w:rsid w:val="00AA4B5D"/>
    <w:rsid w:val="00AA6BC1"/>
    <w:rsid w:val="00AB07DE"/>
    <w:rsid w:val="00AB096E"/>
    <w:rsid w:val="00AB38ED"/>
    <w:rsid w:val="00AC13E8"/>
    <w:rsid w:val="00AC6CB6"/>
    <w:rsid w:val="00AF19DA"/>
    <w:rsid w:val="00AF2399"/>
    <w:rsid w:val="00AF4778"/>
    <w:rsid w:val="00AF6E52"/>
    <w:rsid w:val="00B0061F"/>
    <w:rsid w:val="00B07056"/>
    <w:rsid w:val="00B11435"/>
    <w:rsid w:val="00B11DE9"/>
    <w:rsid w:val="00B1382A"/>
    <w:rsid w:val="00B22825"/>
    <w:rsid w:val="00B32587"/>
    <w:rsid w:val="00B37EDB"/>
    <w:rsid w:val="00B37F26"/>
    <w:rsid w:val="00B636F8"/>
    <w:rsid w:val="00B70E82"/>
    <w:rsid w:val="00B7307C"/>
    <w:rsid w:val="00B920D3"/>
    <w:rsid w:val="00B9475C"/>
    <w:rsid w:val="00BA0C44"/>
    <w:rsid w:val="00BA1F2E"/>
    <w:rsid w:val="00BA5788"/>
    <w:rsid w:val="00BA713F"/>
    <w:rsid w:val="00BB10E0"/>
    <w:rsid w:val="00BC1012"/>
    <w:rsid w:val="00BC71EF"/>
    <w:rsid w:val="00BD323D"/>
    <w:rsid w:val="00BD3FEF"/>
    <w:rsid w:val="00BD5E90"/>
    <w:rsid w:val="00BD6A3A"/>
    <w:rsid w:val="00BE2CEF"/>
    <w:rsid w:val="00BE411F"/>
    <w:rsid w:val="00C04FF6"/>
    <w:rsid w:val="00C0651A"/>
    <w:rsid w:val="00C07964"/>
    <w:rsid w:val="00C149C9"/>
    <w:rsid w:val="00C234C2"/>
    <w:rsid w:val="00C2372E"/>
    <w:rsid w:val="00C24836"/>
    <w:rsid w:val="00C3352C"/>
    <w:rsid w:val="00C34511"/>
    <w:rsid w:val="00C34A41"/>
    <w:rsid w:val="00C34B97"/>
    <w:rsid w:val="00C400CB"/>
    <w:rsid w:val="00C43207"/>
    <w:rsid w:val="00C46E4D"/>
    <w:rsid w:val="00C475E0"/>
    <w:rsid w:val="00C502CD"/>
    <w:rsid w:val="00C52550"/>
    <w:rsid w:val="00C550D3"/>
    <w:rsid w:val="00C56263"/>
    <w:rsid w:val="00C6083C"/>
    <w:rsid w:val="00C64FE2"/>
    <w:rsid w:val="00C65D87"/>
    <w:rsid w:val="00C65FEE"/>
    <w:rsid w:val="00C6687B"/>
    <w:rsid w:val="00C70378"/>
    <w:rsid w:val="00C72E45"/>
    <w:rsid w:val="00C82F88"/>
    <w:rsid w:val="00C85F35"/>
    <w:rsid w:val="00C92E23"/>
    <w:rsid w:val="00C93337"/>
    <w:rsid w:val="00C9356D"/>
    <w:rsid w:val="00C957E6"/>
    <w:rsid w:val="00CA5607"/>
    <w:rsid w:val="00CB04F7"/>
    <w:rsid w:val="00CB5208"/>
    <w:rsid w:val="00CC0FB7"/>
    <w:rsid w:val="00CC33D0"/>
    <w:rsid w:val="00CC4B70"/>
    <w:rsid w:val="00CC514E"/>
    <w:rsid w:val="00CD2254"/>
    <w:rsid w:val="00CD4E39"/>
    <w:rsid w:val="00CD4FBF"/>
    <w:rsid w:val="00CE1A61"/>
    <w:rsid w:val="00CE312F"/>
    <w:rsid w:val="00CE35CA"/>
    <w:rsid w:val="00CF114E"/>
    <w:rsid w:val="00CF641F"/>
    <w:rsid w:val="00D021C0"/>
    <w:rsid w:val="00D024E0"/>
    <w:rsid w:val="00D03AD2"/>
    <w:rsid w:val="00D0475E"/>
    <w:rsid w:val="00D06CB2"/>
    <w:rsid w:val="00D153B5"/>
    <w:rsid w:val="00D20B9D"/>
    <w:rsid w:val="00D24284"/>
    <w:rsid w:val="00D24402"/>
    <w:rsid w:val="00D255ED"/>
    <w:rsid w:val="00D34BE8"/>
    <w:rsid w:val="00D35928"/>
    <w:rsid w:val="00D42EF7"/>
    <w:rsid w:val="00D45F62"/>
    <w:rsid w:val="00D65D55"/>
    <w:rsid w:val="00D7493B"/>
    <w:rsid w:val="00D7702D"/>
    <w:rsid w:val="00D827F4"/>
    <w:rsid w:val="00D82C2F"/>
    <w:rsid w:val="00D85D7F"/>
    <w:rsid w:val="00D87B72"/>
    <w:rsid w:val="00D92BE2"/>
    <w:rsid w:val="00D944AF"/>
    <w:rsid w:val="00D94AA8"/>
    <w:rsid w:val="00D95362"/>
    <w:rsid w:val="00DA0232"/>
    <w:rsid w:val="00DC21BB"/>
    <w:rsid w:val="00DC4390"/>
    <w:rsid w:val="00DC6C97"/>
    <w:rsid w:val="00DC7AC4"/>
    <w:rsid w:val="00DD3C71"/>
    <w:rsid w:val="00DD65B4"/>
    <w:rsid w:val="00DD728A"/>
    <w:rsid w:val="00DE7563"/>
    <w:rsid w:val="00DF12FF"/>
    <w:rsid w:val="00E07AC7"/>
    <w:rsid w:val="00E10E57"/>
    <w:rsid w:val="00E13FC6"/>
    <w:rsid w:val="00E24B72"/>
    <w:rsid w:val="00E33EAE"/>
    <w:rsid w:val="00E34FA0"/>
    <w:rsid w:val="00E40B19"/>
    <w:rsid w:val="00E428BF"/>
    <w:rsid w:val="00E5746B"/>
    <w:rsid w:val="00E60A85"/>
    <w:rsid w:val="00E66907"/>
    <w:rsid w:val="00E67C32"/>
    <w:rsid w:val="00E70BAE"/>
    <w:rsid w:val="00E714EB"/>
    <w:rsid w:val="00E71AD2"/>
    <w:rsid w:val="00E8069A"/>
    <w:rsid w:val="00E8186B"/>
    <w:rsid w:val="00E8233C"/>
    <w:rsid w:val="00E83BCF"/>
    <w:rsid w:val="00E9115E"/>
    <w:rsid w:val="00E92F05"/>
    <w:rsid w:val="00E936FF"/>
    <w:rsid w:val="00EA1A5E"/>
    <w:rsid w:val="00EA4840"/>
    <w:rsid w:val="00EA711E"/>
    <w:rsid w:val="00EC01A0"/>
    <w:rsid w:val="00EC2101"/>
    <w:rsid w:val="00EC2292"/>
    <w:rsid w:val="00EC7DB9"/>
    <w:rsid w:val="00ED0C84"/>
    <w:rsid w:val="00ED483C"/>
    <w:rsid w:val="00ED5046"/>
    <w:rsid w:val="00EE13A4"/>
    <w:rsid w:val="00EE48B8"/>
    <w:rsid w:val="00EE508E"/>
    <w:rsid w:val="00EF4165"/>
    <w:rsid w:val="00EF76F4"/>
    <w:rsid w:val="00F00AAF"/>
    <w:rsid w:val="00F06C8E"/>
    <w:rsid w:val="00F1665F"/>
    <w:rsid w:val="00F1738B"/>
    <w:rsid w:val="00F273CC"/>
    <w:rsid w:val="00F30BF6"/>
    <w:rsid w:val="00F405C4"/>
    <w:rsid w:val="00F421FB"/>
    <w:rsid w:val="00F50D1B"/>
    <w:rsid w:val="00F570AE"/>
    <w:rsid w:val="00F62293"/>
    <w:rsid w:val="00F625CD"/>
    <w:rsid w:val="00F64075"/>
    <w:rsid w:val="00F74D51"/>
    <w:rsid w:val="00F74ED2"/>
    <w:rsid w:val="00F81209"/>
    <w:rsid w:val="00F814CC"/>
    <w:rsid w:val="00F85A00"/>
    <w:rsid w:val="00F9364A"/>
    <w:rsid w:val="00F9390F"/>
    <w:rsid w:val="00F95C02"/>
    <w:rsid w:val="00FA0B5D"/>
    <w:rsid w:val="00FA147F"/>
    <w:rsid w:val="00FA1511"/>
    <w:rsid w:val="00FB1A1F"/>
    <w:rsid w:val="00FB430A"/>
    <w:rsid w:val="00FB7BC4"/>
    <w:rsid w:val="00FC4FC6"/>
    <w:rsid w:val="00FD2262"/>
    <w:rsid w:val="00FD3E95"/>
    <w:rsid w:val="00FD51DA"/>
    <w:rsid w:val="00FE24E9"/>
    <w:rsid w:val="00FE49E3"/>
    <w:rsid w:val="00FE75C9"/>
    <w:rsid w:val="00FF22F5"/>
    <w:rsid w:val="00FF7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47E8E"/>
  <w15:docId w15:val="{2B4ECE01-B957-4240-A8CE-C0C3AD47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34BE8"/>
    <w:rPr>
      <w:noProof/>
      <w:sz w:val="24"/>
      <w:szCs w:val="24"/>
    </w:rPr>
  </w:style>
  <w:style w:type="paragraph" w:styleId="Rubrik1">
    <w:name w:val="heading 1"/>
    <w:basedOn w:val="Normal"/>
    <w:next w:val="Brdtext"/>
    <w:link w:val="Rubrik1Char"/>
    <w:semiHidden/>
    <w:qFormat/>
    <w:rsid w:val="009B2C41"/>
    <w:pPr>
      <w:keepNext/>
      <w:spacing w:after="240"/>
      <w:outlineLvl w:val="0"/>
    </w:pPr>
    <w:rPr>
      <w:rFonts w:ascii="Arial" w:hAnsi="Arial" w:cs="Arial"/>
      <w:b/>
      <w:bCs/>
      <w:sz w:val="28"/>
    </w:rPr>
  </w:style>
  <w:style w:type="paragraph" w:styleId="Rubrik2">
    <w:name w:val="heading 2"/>
    <w:basedOn w:val="Normal"/>
    <w:next w:val="Brdtext"/>
    <w:link w:val="Rubrik2Char"/>
    <w:semiHidden/>
    <w:qFormat/>
    <w:rsid w:val="00D95362"/>
    <w:pPr>
      <w:keepNext/>
      <w:spacing w:before="240" w:after="60"/>
      <w:outlineLvl w:val="1"/>
    </w:pPr>
    <w:rPr>
      <w:rFonts w:ascii="Arial" w:hAnsi="Arial" w:cs="Arial"/>
      <w:b/>
      <w:bCs/>
      <w:iCs/>
      <w:sz w:val="26"/>
      <w:szCs w:val="28"/>
    </w:rPr>
  </w:style>
  <w:style w:type="paragraph" w:styleId="Rubrik3">
    <w:name w:val="heading 3"/>
    <w:basedOn w:val="Normal"/>
    <w:next w:val="Brdtext"/>
    <w:link w:val="Rubrik3Char"/>
    <w:semiHidden/>
    <w:qFormat/>
    <w:rsid w:val="00906907"/>
    <w:pPr>
      <w:keepNext/>
      <w:spacing w:before="240" w:after="60"/>
      <w:outlineLvl w:val="2"/>
    </w:pPr>
    <w:rPr>
      <w:rFonts w:ascii="Arial" w:hAnsi="Arial" w:cs="Arial"/>
      <w:bCs/>
      <w:sz w:val="22"/>
      <w:szCs w:val="26"/>
    </w:rPr>
  </w:style>
  <w:style w:type="paragraph" w:styleId="Rubrik4">
    <w:name w:val="heading 4"/>
    <w:basedOn w:val="Normal"/>
    <w:next w:val="Brdtext"/>
    <w:link w:val="Rubrik4Char"/>
    <w:semiHidden/>
    <w:qFormat/>
    <w:rsid w:val="00906907"/>
    <w:pPr>
      <w:keepNext/>
      <w:spacing w:before="240"/>
      <w:outlineLvl w:val="3"/>
    </w:pPr>
    <w:rPr>
      <w:rFonts w:ascii="Arial" w:hAnsi="Arial"/>
      <w:i/>
      <w:sz w:val="22"/>
      <w:szCs w:val="28"/>
    </w:rPr>
  </w:style>
  <w:style w:type="paragraph" w:styleId="Rubrik5">
    <w:name w:val="heading 5"/>
    <w:basedOn w:val="Normal"/>
    <w:next w:val="Normal"/>
    <w:semiHidden/>
    <w:qFormat/>
    <w:rsid w:val="00906907"/>
    <w:pPr>
      <w:outlineLvl w:val="4"/>
    </w:pPr>
    <w:rPr>
      <w:rFonts w:ascii="Arial" w:hAnsi="Arial"/>
      <w:bCs/>
      <w:iCs/>
      <w:sz w:val="22"/>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semiHidden/>
    <w:rsid w:val="0090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semiHidden/>
    <w:rsid w:val="00906907"/>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semiHidden/>
    <w:rsid w:val="00906907"/>
    <w:rPr>
      <w:rFonts w:ascii="Arial" w:hAnsi="Arial"/>
      <w:sz w:val="16"/>
    </w:r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szCs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sz w:val="22"/>
    </w:rPr>
  </w:style>
  <w:style w:type="paragraph" w:styleId="Innehll2">
    <w:name w:val="toc 2"/>
    <w:basedOn w:val="Normal"/>
    <w:next w:val="Normal"/>
    <w:semiHidden/>
    <w:rsid w:val="00906907"/>
    <w:pPr>
      <w:tabs>
        <w:tab w:val="left" w:pos="1134"/>
        <w:tab w:val="right" w:leader="dot" w:pos="7926"/>
      </w:tabs>
      <w:ind w:left="1134" w:right="284" w:hanging="652"/>
    </w:pPr>
    <w:rPr>
      <w:sz w:val="22"/>
    </w:rPr>
  </w:style>
  <w:style w:type="paragraph" w:styleId="Innehll3">
    <w:name w:val="toc 3"/>
    <w:basedOn w:val="Normal"/>
    <w:next w:val="Normal"/>
    <w:semiHidden/>
    <w:rsid w:val="00906907"/>
    <w:pPr>
      <w:tabs>
        <w:tab w:val="left" w:pos="1134"/>
        <w:tab w:val="right" w:leader="dot" w:pos="7927"/>
      </w:tabs>
      <w:ind w:left="1871" w:right="284" w:hanging="737"/>
    </w:pPr>
    <w:rPr>
      <w:sz w:val="22"/>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D34BE8"/>
    <w:rPr>
      <w:sz w:val="24"/>
      <w:szCs w:val="24"/>
    </w:rPr>
  </w:style>
  <w:style w:type="paragraph" w:customStyle="1" w:styleId="NormalLST">
    <w:name w:val="Normal LST"/>
    <w:qFormat/>
    <w:rsid w:val="00D34BE8"/>
    <w:pPr>
      <w:spacing w:before="120"/>
    </w:pPr>
    <w:rPr>
      <w:rFonts w:eastAsia="Calibri"/>
      <w:sz w:val="24"/>
      <w:szCs w:val="24"/>
      <w:lang w:eastAsia="en-US"/>
    </w:rPr>
  </w:style>
  <w:style w:type="paragraph" w:customStyle="1" w:styleId="BildtextLST">
    <w:name w:val="Bildtext LST"/>
    <w:basedOn w:val="NormalLST"/>
    <w:next w:val="NormalLST"/>
    <w:qFormat/>
    <w:rsid w:val="00D34BE8"/>
    <w:pPr>
      <w:spacing w:before="0"/>
    </w:pPr>
    <w:rPr>
      <w:sz w:val="18"/>
    </w:rPr>
  </w:style>
  <w:style w:type="paragraph" w:customStyle="1" w:styleId="IngetavstndLST">
    <w:name w:val="Inget avstånd LST"/>
    <w:basedOn w:val="NormalLST"/>
    <w:qFormat/>
    <w:rsid w:val="00D34BE8"/>
    <w:pPr>
      <w:spacing w:before="0"/>
    </w:pPr>
  </w:style>
  <w:style w:type="paragraph" w:customStyle="1" w:styleId="NumreradlistaLST">
    <w:name w:val="Numrerad lista LST"/>
    <w:basedOn w:val="NormalLST"/>
    <w:qFormat/>
    <w:rsid w:val="00D34BE8"/>
    <w:pPr>
      <w:numPr>
        <w:numId w:val="16"/>
      </w:numPr>
      <w:spacing w:before="0"/>
    </w:pPr>
  </w:style>
  <w:style w:type="paragraph" w:customStyle="1" w:styleId="PunktlistaLST">
    <w:name w:val="Punktlista LST"/>
    <w:basedOn w:val="NormalLST"/>
    <w:qFormat/>
    <w:rsid w:val="00D34BE8"/>
    <w:pPr>
      <w:numPr>
        <w:numId w:val="17"/>
      </w:numPr>
      <w:spacing w:before="0"/>
    </w:pPr>
  </w:style>
  <w:style w:type="paragraph" w:customStyle="1" w:styleId="Rubrik1LST">
    <w:name w:val="Rubrik 1 LST"/>
    <w:next w:val="NormalLST"/>
    <w:qFormat/>
    <w:rsid w:val="00BA0C44"/>
    <w:pPr>
      <w:keepNext/>
      <w:spacing w:after="240"/>
      <w:outlineLvl w:val="0"/>
    </w:pPr>
    <w:rPr>
      <w:rFonts w:ascii="Arial" w:hAnsi="Arial" w:cs="Arial"/>
      <w:b/>
      <w:bCs/>
      <w:sz w:val="32"/>
      <w:szCs w:val="28"/>
      <w:lang w:eastAsia="en-US"/>
    </w:rPr>
  </w:style>
  <w:style w:type="paragraph" w:customStyle="1" w:styleId="Rubrik2LST">
    <w:name w:val="Rubrik 2 LST"/>
    <w:next w:val="NormalLST"/>
    <w:qFormat/>
    <w:rsid w:val="00BA0C44"/>
    <w:pPr>
      <w:keepNext/>
      <w:spacing w:before="240" w:after="60"/>
      <w:outlineLvl w:val="1"/>
    </w:pPr>
    <w:rPr>
      <w:rFonts w:ascii="Arial" w:hAnsi="Arial" w:cs="Arial"/>
      <w:b/>
      <w:sz w:val="28"/>
      <w:szCs w:val="26"/>
      <w:lang w:eastAsia="en-US"/>
    </w:rPr>
  </w:style>
  <w:style w:type="paragraph" w:customStyle="1" w:styleId="Rubrik3LST">
    <w:name w:val="Rubrik 3 LST"/>
    <w:next w:val="NormalLST"/>
    <w:qFormat/>
    <w:rsid w:val="00BA0C44"/>
    <w:pPr>
      <w:keepNext/>
      <w:spacing w:before="240" w:after="60"/>
      <w:outlineLvl w:val="2"/>
    </w:pPr>
    <w:rPr>
      <w:rFonts w:ascii="Arial" w:hAnsi="Arial" w:cs="Arial"/>
      <w:bCs/>
      <w:sz w:val="26"/>
      <w:szCs w:val="26"/>
      <w:lang w:eastAsia="en-US"/>
    </w:rPr>
  </w:style>
  <w:style w:type="paragraph" w:customStyle="1" w:styleId="TabelltextLST">
    <w:name w:val="Tabelltext LST"/>
    <w:basedOn w:val="NormalLST"/>
    <w:qFormat/>
    <w:rsid w:val="00D34BE8"/>
    <w:pPr>
      <w:spacing w:before="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sz w:val="14"/>
      <w:szCs w:val="20"/>
    </w:rPr>
  </w:style>
  <w:style w:type="paragraph" w:customStyle="1" w:styleId="Rubrik4LST">
    <w:name w:val="Rubrik 4 LST"/>
    <w:basedOn w:val="Normal"/>
    <w:qFormat/>
    <w:rsid w:val="00BA0C44"/>
    <w:rPr>
      <w:rFonts w:ascii="Arial" w:hAnsi="Arial"/>
      <w:b/>
      <w:sz w:val="22"/>
    </w:rPr>
  </w:style>
  <w:style w:type="paragraph" w:styleId="Ingetavstnd">
    <w:name w:val="No Spacing"/>
    <w:basedOn w:val="Normal"/>
    <w:uiPriority w:val="1"/>
    <w:semiHidden/>
    <w:qFormat/>
    <w:rsid w:val="005C5265"/>
  </w:style>
  <w:style w:type="character" w:customStyle="1" w:styleId="Rubrik1Char">
    <w:name w:val="Rubrik 1 Char"/>
    <w:link w:val="Rubrik1"/>
    <w:uiPriority w:val="9"/>
    <w:semiHidden/>
    <w:rsid w:val="00E45E13"/>
    <w:rPr>
      <w:rFonts w:ascii="Arial" w:eastAsia="Times New Roman" w:hAnsi="Arial" w:cs="Times New Roman"/>
      <w:b/>
      <w:bCs/>
      <w:sz w:val="26"/>
      <w:szCs w:val="28"/>
    </w:rPr>
  </w:style>
  <w:style w:type="character" w:customStyle="1" w:styleId="Rubrik2Char">
    <w:name w:val="Rubrik 2 Char"/>
    <w:link w:val="Rubrik2"/>
    <w:uiPriority w:val="9"/>
    <w:semiHidden/>
    <w:rsid w:val="00E45E13"/>
    <w:rPr>
      <w:rFonts w:ascii="Arial" w:eastAsia="Times New Roman" w:hAnsi="Arial" w:cs="Times New Roman"/>
      <w:b/>
      <w:sz w:val="24"/>
      <w:szCs w:val="26"/>
    </w:rPr>
  </w:style>
  <w:style w:type="character" w:customStyle="1" w:styleId="Rubrik3Char">
    <w:name w:val="Rubrik 3 Char"/>
    <w:link w:val="Rubrik3"/>
    <w:uiPriority w:val="9"/>
    <w:semiHidden/>
    <w:rsid w:val="00E45E13"/>
    <w:rPr>
      <w:rFonts w:ascii="Arial" w:eastAsia="Times New Roman" w:hAnsi="Arial" w:cs="Times New Roman"/>
      <w:b/>
      <w:bCs/>
      <w:szCs w:val="26"/>
    </w:rPr>
  </w:style>
  <w:style w:type="character" w:customStyle="1" w:styleId="Rubrik4Char">
    <w:name w:val="Rubrik 4 Char"/>
    <w:link w:val="Rubrik4"/>
    <w:uiPriority w:val="9"/>
    <w:semiHidden/>
    <w:rsid w:val="00E45E13"/>
    <w:rPr>
      <w:rFonts w:ascii="Arial" w:eastAsia="Times New Roman" w:hAnsi="Arial" w:cs="Times New Roman"/>
      <w:iCs/>
      <w:szCs w:val="26"/>
    </w:rPr>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paragraph" w:customStyle="1" w:styleId="HuvudrubrikLST">
    <w:name w:val="Huvudrubrik LST"/>
    <w:next w:val="NormalLST"/>
    <w:qFormat/>
    <w:rsid w:val="00F12FED"/>
    <w:pPr>
      <w:spacing w:after="320"/>
    </w:pPr>
    <w:rPr>
      <w:rFonts w:ascii="Arial" w:hAnsi="Arial"/>
      <w:b/>
      <w:sz w:val="32"/>
    </w:rPr>
  </w:style>
  <w:style w:type="character" w:customStyle="1" w:styleId="SidhuvudChar">
    <w:name w:val="Sidhuvud Char"/>
    <w:basedOn w:val="Standardstycketeckensnitt"/>
    <w:link w:val="Sidhuvud"/>
    <w:uiPriority w:val="99"/>
    <w:rPr>
      <w:rFonts w:ascii="Georgia" w:eastAsia="Times New Roman" w:hAnsi="Georgia" w:cs="Times New Roman"/>
      <w:szCs w:val="24"/>
      <w:lang w:eastAsia="sv-SE"/>
    </w:rPr>
  </w:style>
  <w:style w:type="character" w:customStyle="1" w:styleId="SidfotChar">
    <w:name w:val="Sidfot Char"/>
    <w:basedOn w:val="Standardstycketeckensnitt"/>
    <w:link w:val="Sidfot"/>
    <w:uiPriority w:val="99"/>
    <w:rPr>
      <w:rFonts w:ascii="Georgia" w:eastAsia="Times New Roman" w:hAnsi="Georgia" w:cs="Times New Roman"/>
      <w:szCs w:val="24"/>
      <w:lang w:eastAsia="sv-SE"/>
    </w:rPr>
  </w:style>
  <w:style w:type="character" w:styleId="Hyperlnk">
    <w:name w:val="Hyperlink"/>
    <w:basedOn w:val="Standardstycketeckensnitt"/>
    <w:unhideWhenUsed/>
    <w:rsid w:val="00492F1B"/>
    <w:rPr>
      <w:color w:val="0000FF" w:themeColor="hyperlink"/>
      <w:u w:val="single"/>
    </w:rPr>
  </w:style>
  <w:style w:type="character" w:styleId="Olstomnmnande">
    <w:name w:val="Unresolved Mention"/>
    <w:basedOn w:val="Standardstycketeckensnitt"/>
    <w:uiPriority w:val="99"/>
    <w:semiHidden/>
    <w:unhideWhenUsed/>
    <w:rsid w:val="0049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7986">
      <w:bodyDiv w:val="1"/>
      <w:marLeft w:val="0"/>
      <w:marRight w:val="0"/>
      <w:marTop w:val="0"/>
      <w:marBottom w:val="0"/>
      <w:divBdr>
        <w:top w:val="none" w:sz="0" w:space="0" w:color="auto"/>
        <w:left w:val="none" w:sz="0" w:space="0" w:color="auto"/>
        <w:bottom w:val="none" w:sz="0" w:space="0" w:color="auto"/>
        <w:right w:val="none" w:sz="0" w:space="0" w:color="auto"/>
      </w:divBdr>
    </w:div>
    <w:div w:id="582304655">
      <w:bodyDiv w:val="1"/>
      <w:marLeft w:val="0"/>
      <w:marRight w:val="0"/>
      <w:marTop w:val="0"/>
      <w:marBottom w:val="0"/>
      <w:divBdr>
        <w:top w:val="none" w:sz="0" w:space="0" w:color="auto"/>
        <w:left w:val="none" w:sz="0" w:space="0" w:color="auto"/>
        <w:bottom w:val="none" w:sz="0" w:space="0" w:color="auto"/>
        <w:right w:val="none" w:sz="0" w:space="0" w:color="auto"/>
      </w:divBdr>
    </w:div>
    <w:div w:id="654990916">
      <w:bodyDiv w:val="1"/>
      <w:marLeft w:val="0"/>
      <w:marRight w:val="0"/>
      <w:marTop w:val="0"/>
      <w:marBottom w:val="0"/>
      <w:divBdr>
        <w:top w:val="none" w:sz="0" w:space="0" w:color="auto"/>
        <w:left w:val="none" w:sz="0" w:space="0" w:color="auto"/>
        <w:bottom w:val="none" w:sz="0" w:space="0" w:color="auto"/>
        <w:right w:val="none" w:sz="0" w:space="0" w:color="auto"/>
      </w:divBdr>
    </w:div>
    <w:div w:id="1062680510">
      <w:bodyDiv w:val="1"/>
      <w:marLeft w:val="0"/>
      <w:marRight w:val="0"/>
      <w:marTop w:val="0"/>
      <w:marBottom w:val="0"/>
      <w:divBdr>
        <w:top w:val="none" w:sz="0" w:space="0" w:color="auto"/>
        <w:left w:val="none" w:sz="0" w:space="0" w:color="auto"/>
        <w:bottom w:val="none" w:sz="0" w:space="0" w:color="auto"/>
        <w:right w:val="none" w:sz="0" w:space="0" w:color="auto"/>
      </w:divBdr>
    </w:div>
    <w:div w:id="15892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sstyrelsen.se/ostergotland/samhalle/krisberedskap/riskhanteringsplan-oversvamning-norrkoping.html" TargetMode="External"/><Relationship Id="rId13" Type="http://schemas.openxmlformats.org/officeDocument/2006/relationships/hyperlink" Target="mailto:maria.swebilius@lansstyrelsen.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tergotland@lansstyrelsen.se" TargetMode="External"/><Relationship Id="rId12" Type="http://schemas.openxmlformats.org/officeDocument/2006/relationships/hyperlink" Target="mailto:robert.wenemark@lansstyrelse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askling@lansstyrelsen.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gnus.edstrom@lansstyrelsen.se" TargetMode="External"/><Relationship Id="rId4" Type="http://schemas.openxmlformats.org/officeDocument/2006/relationships/webSettings" Target="webSettings.xml"/><Relationship Id="rId9" Type="http://schemas.openxmlformats.org/officeDocument/2006/relationships/hyperlink" Target="https://gisapp.msb.se/Apps/oversvamningsportal/avancerade-kartor/hot-och-riskkartor.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556</Words>
  <Characters>2953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lpstr>
    </vt:vector>
  </TitlesOfParts>
  <Company>SmartDocuments Nordic AB</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Edström Magnus</dc:creator>
  <cp:keywords/>
  <dc:description/>
  <cp:lastModifiedBy>Rydholm Caroline</cp:lastModifiedBy>
  <cp:revision>2</cp:revision>
  <cp:lastPrinted>2007-01-18T14:42:00Z</cp:lastPrinted>
  <dcterms:created xsi:type="dcterms:W3CDTF">2021-06-21T07:46:00Z</dcterms:created>
  <dcterms:modified xsi:type="dcterms:W3CDTF">2021-06-21T07:46:00Z</dcterms:modified>
</cp:coreProperties>
</file>