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4C5" w:rsidRPr="000154C5" w:rsidRDefault="000154C5" w:rsidP="000154C5">
      <w:pPr>
        <w:pStyle w:val="Rubrik5"/>
        <w:ind w:left="284" w:hanging="284"/>
        <w:rPr>
          <w:rFonts w:ascii="Arial" w:eastAsia="Times New Roman" w:hAnsi="Arial" w:cs="Times New Roman"/>
          <w:b/>
          <w:color w:val="auto"/>
          <w:spacing w:val="1"/>
          <w:sz w:val="18"/>
          <w:szCs w:val="18"/>
        </w:rPr>
      </w:pPr>
      <w:r w:rsidRPr="000154C5">
        <w:rPr>
          <w:rFonts w:ascii="Arial" w:eastAsia="Times New Roman" w:hAnsi="Arial" w:cs="Times New Roman"/>
          <w:b/>
          <w:color w:val="auto"/>
          <w:spacing w:val="1"/>
          <w:sz w:val="18"/>
          <w:szCs w:val="18"/>
        </w:rPr>
        <w:t>Allmänt</w:t>
      </w:r>
    </w:p>
    <w:p w:rsidR="000154C5" w:rsidRPr="000154C5" w:rsidRDefault="000154C5" w:rsidP="000154C5">
      <w:pPr>
        <w:pStyle w:val="Brdtext"/>
        <w:spacing w:line="206" w:lineRule="exact"/>
        <w:rPr>
          <w:rFonts w:eastAsia="Times New Roman" w:cs="Times New Roman"/>
          <w:spacing w:val="1"/>
          <w:sz w:val="18"/>
          <w:szCs w:val="18"/>
          <w:lang w:val="sv-SE" w:eastAsia="sv-SE"/>
        </w:rPr>
      </w:pPr>
      <w:r w:rsidRPr="000154C5">
        <w:rPr>
          <w:rFonts w:eastAsia="Times New Roman" w:cs="Times New Roman"/>
          <w:spacing w:val="1"/>
          <w:sz w:val="18"/>
          <w:szCs w:val="18"/>
          <w:lang w:val="sv-SE" w:eastAsia="sv-SE"/>
        </w:rPr>
        <w:t>Om det sker förändringar i ditt bolag som har försäljningstillstånd ska du anmäla detta till kommunen. Det kan t.ex. röra sig om att ägarförhållandena eller styrelsen i det tillståndshavande bolaget förändras eller att bolaget fått nya firmatecknare.</w:t>
      </w:r>
    </w:p>
    <w:p w:rsidR="000154C5" w:rsidRPr="000154C5" w:rsidRDefault="000154C5" w:rsidP="000154C5">
      <w:pPr>
        <w:pStyle w:val="Brdtext"/>
        <w:spacing w:line="206" w:lineRule="exact"/>
        <w:ind w:left="284"/>
        <w:rPr>
          <w:rFonts w:eastAsia="Times New Roman" w:cs="Times New Roman"/>
          <w:spacing w:val="1"/>
          <w:sz w:val="18"/>
          <w:szCs w:val="18"/>
          <w:lang w:val="sv-SE" w:eastAsia="sv-SE"/>
        </w:rPr>
      </w:pPr>
    </w:p>
    <w:p w:rsidR="000154C5" w:rsidRPr="000154C5" w:rsidRDefault="000154C5" w:rsidP="000154C5">
      <w:pPr>
        <w:pStyle w:val="Brdtext"/>
        <w:spacing w:line="206" w:lineRule="exact"/>
        <w:rPr>
          <w:rFonts w:eastAsia="Times New Roman" w:cs="Times New Roman"/>
          <w:spacing w:val="1"/>
          <w:sz w:val="18"/>
          <w:szCs w:val="18"/>
          <w:lang w:val="sv-SE" w:eastAsia="sv-SE"/>
        </w:rPr>
      </w:pPr>
      <w:r w:rsidRPr="000154C5">
        <w:rPr>
          <w:rFonts w:eastAsia="Times New Roman" w:cs="Times New Roman"/>
          <w:spacing w:val="1"/>
          <w:sz w:val="18"/>
          <w:szCs w:val="18"/>
          <w:lang w:val="sv-SE" w:eastAsia="sv-SE"/>
        </w:rPr>
        <w:t>Anmälan ska göras utan dröjsmål. Anmälan ska skrivas under av firmatecknare och skickas till kommunen. Det är viktigt att du följer anvisningarna och lämnar in de uppgifter som efterfrågas.</w:t>
      </w:r>
    </w:p>
    <w:p w:rsidR="000154C5" w:rsidRPr="000154C5" w:rsidRDefault="000154C5" w:rsidP="000154C5">
      <w:pPr>
        <w:pStyle w:val="Brdtext"/>
        <w:ind w:left="284"/>
        <w:rPr>
          <w:rFonts w:eastAsia="Times New Roman" w:cs="Times New Roman"/>
          <w:spacing w:val="1"/>
          <w:sz w:val="18"/>
          <w:szCs w:val="18"/>
          <w:lang w:val="sv-SE" w:eastAsia="sv-SE"/>
        </w:rPr>
      </w:pPr>
    </w:p>
    <w:p w:rsidR="000154C5" w:rsidRPr="000154C5" w:rsidRDefault="000154C5" w:rsidP="000154C5">
      <w:pPr>
        <w:pStyle w:val="Rubrik5"/>
        <w:ind w:left="284" w:hanging="284"/>
        <w:rPr>
          <w:rFonts w:ascii="Arial" w:eastAsia="Times New Roman" w:hAnsi="Arial" w:cs="Times New Roman"/>
          <w:b/>
          <w:color w:val="auto"/>
          <w:spacing w:val="1"/>
          <w:sz w:val="18"/>
          <w:szCs w:val="18"/>
        </w:rPr>
      </w:pPr>
      <w:r w:rsidRPr="000154C5">
        <w:rPr>
          <w:rFonts w:ascii="Arial" w:eastAsia="Times New Roman" w:hAnsi="Arial" w:cs="Times New Roman"/>
          <w:b/>
          <w:color w:val="auto"/>
          <w:spacing w:val="1"/>
          <w:sz w:val="18"/>
          <w:szCs w:val="18"/>
        </w:rPr>
        <w:t>Lämplighetsprövning</w:t>
      </w:r>
      <w:r w:rsidR="00002E57">
        <w:rPr>
          <w:rFonts w:ascii="Arial" w:eastAsia="Times New Roman" w:hAnsi="Arial" w:cs="Times New Roman"/>
          <w:b/>
          <w:color w:val="auto"/>
          <w:spacing w:val="1"/>
          <w:sz w:val="18"/>
          <w:szCs w:val="18"/>
        </w:rPr>
        <w:t xml:space="preserve"> </w:t>
      </w:r>
      <w:r w:rsidRPr="000154C5">
        <w:rPr>
          <w:rFonts w:ascii="Arial" w:eastAsia="Times New Roman" w:hAnsi="Arial" w:cs="Times New Roman"/>
          <w:b/>
          <w:color w:val="auto"/>
          <w:spacing w:val="1"/>
          <w:sz w:val="18"/>
          <w:szCs w:val="18"/>
        </w:rPr>
        <w:t xml:space="preserve"> </w:t>
      </w:r>
    </w:p>
    <w:p w:rsidR="000154C5" w:rsidRPr="000154C5" w:rsidRDefault="000154C5" w:rsidP="000154C5">
      <w:pPr>
        <w:pStyle w:val="Brdtext"/>
        <w:ind w:right="256"/>
        <w:rPr>
          <w:rFonts w:eastAsia="Times New Roman" w:cs="Times New Roman"/>
          <w:spacing w:val="1"/>
          <w:sz w:val="18"/>
          <w:szCs w:val="18"/>
          <w:lang w:val="sv-SE" w:eastAsia="sv-SE"/>
        </w:rPr>
      </w:pPr>
      <w:r w:rsidRPr="000154C5">
        <w:rPr>
          <w:rFonts w:eastAsia="Times New Roman" w:cs="Times New Roman"/>
          <w:spacing w:val="1"/>
          <w:sz w:val="18"/>
          <w:szCs w:val="18"/>
          <w:lang w:val="sv-SE" w:eastAsia="sv-SE"/>
        </w:rPr>
        <w:t xml:space="preserve">När du anmäler förändringar öppnar kommunen ett ärende och påbörjar en utredning. Kommunen utreder om bolaget fortsatt uppfyller lagens krav även efter förändringen. Precis som vid ansökan om tillstånd prövas personerna med betydande inflytandes lämplighet (en person med betydande inflytande anses vara t.ex. ägare, styrelseledamot, VD, firmatecknare m.m.). Dessa ska vara ekonomiskt skötsamma och får inte ha </w:t>
      </w:r>
      <w:r w:rsidR="00002E57">
        <w:rPr>
          <w:rFonts w:eastAsia="Times New Roman" w:cs="Times New Roman"/>
          <w:spacing w:val="1"/>
          <w:sz w:val="18"/>
          <w:szCs w:val="18"/>
          <w:lang w:val="sv-SE" w:eastAsia="sv-SE"/>
        </w:rPr>
        <w:t>begått allvarliga brott</w:t>
      </w:r>
      <w:r w:rsidRPr="000154C5">
        <w:rPr>
          <w:rFonts w:eastAsia="Times New Roman" w:cs="Times New Roman"/>
          <w:spacing w:val="1"/>
          <w:sz w:val="18"/>
          <w:szCs w:val="18"/>
          <w:lang w:val="sv-SE" w:eastAsia="sv-SE"/>
        </w:rPr>
        <w:t>. För att pröva lämpligheten begär kommunen uppgifter från Polismyndigheten och hämtar information från Skatteverket och kreditupplysningsföretaget Kredit.</w:t>
      </w:r>
    </w:p>
    <w:p w:rsidR="000154C5" w:rsidRPr="000154C5" w:rsidRDefault="000154C5" w:rsidP="000154C5">
      <w:pPr>
        <w:pStyle w:val="Rubrik5"/>
        <w:rPr>
          <w:rFonts w:ascii="Arial" w:eastAsia="Times New Roman" w:hAnsi="Arial" w:cs="Times New Roman"/>
          <w:color w:val="auto"/>
          <w:spacing w:val="1"/>
          <w:sz w:val="18"/>
          <w:szCs w:val="18"/>
        </w:rPr>
      </w:pPr>
    </w:p>
    <w:p w:rsidR="000154C5" w:rsidRPr="000154C5" w:rsidRDefault="000154C5" w:rsidP="000154C5">
      <w:pPr>
        <w:widowControl w:val="0"/>
        <w:tabs>
          <w:tab w:val="left" w:pos="851"/>
        </w:tabs>
        <w:autoSpaceDE w:val="0"/>
        <w:autoSpaceDN w:val="0"/>
        <w:adjustRightInd w:val="0"/>
        <w:rPr>
          <w:spacing w:val="1"/>
          <w:sz w:val="18"/>
          <w:szCs w:val="18"/>
        </w:rPr>
      </w:pPr>
      <w:r w:rsidRPr="000154C5">
        <w:rPr>
          <w:spacing w:val="1"/>
          <w:sz w:val="18"/>
          <w:szCs w:val="18"/>
        </w:rPr>
        <w:t xml:space="preserve">Om någon av personerna med betydande inflytande är folkbokförd (eller bosatt) i annat land än Sverige ska du som anmäler förändringarna skicka in handlingar som styrker personens lämplighet. Det kan vara t.ex. utdrag ur polisens brottsregister i hemlandet och intyg från skattemyndigheten i hemlandet som visar om personen har skatteskulder. </w:t>
      </w:r>
    </w:p>
    <w:p w:rsidR="000154C5" w:rsidRPr="000154C5" w:rsidRDefault="000154C5" w:rsidP="000154C5">
      <w:pPr>
        <w:widowControl w:val="0"/>
        <w:tabs>
          <w:tab w:val="left" w:pos="851"/>
        </w:tabs>
        <w:autoSpaceDE w:val="0"/>
        <w:autoSpaceDN w:val="0"/>
        <w:adjustRightInd w:val="0"/>
        <w:ind w:left="284"/>
        <w:rPr>
          <w:spacing w:val="1"/>
          <w:sz w:val="18"/>
          <w:szCs w:val="18"/>
        </w:rPr>
      </w:pPr>
    </w:p>
    <w:p w:rsidR="000154C5" w:rsidRPr="000154C5" w:rsidRDefault="000154C5" w:rsidP="000154C5">
      <w:pPr>
        <w:widowControl w:val="0"/>
        <w:tabs>
          <w:tab w:val="left" w:pos="567"/>
        </w:tabs>
        <w:autoSpaceDE w:val="0"/>
        <w:autoSpaceDN w:val="0"/>
        <w:adjustRightInd w:val="0"/>
        <w:ind w:left="284" w:hanging="284"/>
        <w:rPr>
          <w:b/>
          <w:spacing w:val="1"/>
          <w:sz w:val="18"/>
          <w:szCs w:val="18"/>
        </w:rPr>
      </w:pPr>
      <w:r w:rsidRPr="000154C5">
        <w:rPr>
          <w:b/>
          <w:spacing w:val="1"/>
          <w:sz w:val="18"/>
          <w:szCs w:val="18"/>
        </w:rPr>
        <w:t>Avgift</w:t>
      </w:r>
    </w:p>
    <w:p w:rsidR="000154C5" w:rsidRPr="000154C5" w:rsidRDefault="000154C5" w:rsidP="000154C5">
      <w:pPr>
        <w:pStyle w:val="Brdtext"/>
        <w:ind w:right="-7"/>
        <w:rPr>
          <w:rFonts w:eastAsia="Times New Roman" w:cs="Times New Roman"/>
          <w:spacing w:val="1"/>
          <w:sz w:val="18"/>
          <w:szCs w:val="18"/>
          <w:lang w:val="sv-SE" w:eastAsia="sv-SE"/>
        </w:rPr>
      </w:pPr>
      <w:r w:rsidRPr="000154C5">
        <w:rPr>
          <w:rFonts w:eastAsia="Times New Roman" w:cs="Times New Roman"/>
          <w:spacing w:val="1"/>
          <w:sz w:val="18"/>
          <w:szCs w:val="18"/>
          <w:lang w:val="sv-SE" w:eastAsia="sv-SE"/>
        </w:rPr>
        <w:t>Kommunen tar ut en tillsynsavgift för att handläg</w:t>
      </w:r>
      <w:r w:rsidR="00002E57">
        <w:rPr>
          <w:rFonts w:eastAsia="Times New Roman" w:cs="Times New Roman"/>
          <w:spacing w:val="1"/>
          <w:sz w:val="18"/>
          <w:szCs w:val="18"/>
          <w:lang w:val="sv-SE" w:eastAsia="sv-SE"/>
        </w:rPr>
        <w:t>ga anmälningsärendet. Avgiften</w:t>
      </w:r>
      <w:r w:rsidRPr="000154C5">
        <w:rPr>
          <w:rFonts w:eastAsia="Times New Roman" w:cs="Times New Roman"/>
          <w:spacing w:val="1"/>
          <w:sz w:val="18"/>
          <w:szCs w:val="18"/>
          <w:lang w:val="sv-SE" w:eastAsia="sv-SE"/>
        </w:rPr>
        <w:t xml:space="preserve"> återbetalas inte om förändringen </w:t>
      </w:r>
      <w:r w:rsidR="00601B0B">
        <w:rPr>
          <w:rFonts w:eastAsia="Times New Roman" w:cs="Times New Roman"/>
          <w:spacing w:val="1"/>
          <w:sz w:val="18"/>
          <w:szCs w:val="18"/>
          <w:lang w:val="sv-SE" w:eastAsia="sv-SE"/>
        </w:rPr>
        <w:t>leder till att bolaget inte längre bedöms uppfylla lagens krav.</w:t>
      </w:r>
      <w:bookmarkStart w:id="0" w:name="_GoBack"/>
      <w:bookmarkEnd w:id="0"/>
    </w:p>
    <w:p w:rsidR="000154C5" w:rsidRPr="000154C5" w:rsidRDefault="000154C5" w:rsidP="000154C5">
      <w:pPr>
        <w:widowControl w:val="0"/>
        <w:autoSpaceDE w:val="0"/>
        <w:autoSpaceDN w:val="0"/>
        <w:adjustRightInd w:val="0"/>
        <w:rPr>
          <w:spacing w:val="1"/>
          <w:sz w:val="18"/>
          <w:szCs w:val="18"/>
        </w:rPr>
      </w:pPr>
    </w:p>
    <w:p w:rsidR="000154C5" w:rsidRPr="000154C5" w:rsidRDefault="000154C5" w:rsidP="000154C5">
      <w:pPr>
        <w:widowControl w:val="0"/>
        <w:autoSpaceDE w:val="0"/>
        <w:autoSpaceDN w:val="0"/>
        <w:adjustRightInd w:val="0"/>
        <w:rPr>
          <w:b/>
          <w:spacing w:val="1"/>
          <w:sz w:val="18"/>
          <w:szCs w:val="18"/>
        </w:rPr>
      </w:pPr>
      <w:r w:rsidRPr="000154C5">
        <w:rPr>
          <w:b/>
          <w:spacing w:val="1"/>
          <w:sz w:val="18"/>
          <w:szCs w:val="18"/>
        </w:rPr>
        <w:t>Handlingar som ska bifogas anmälan</w:t>
      </w:r>
    </w:p>
    <w:p w:rsidR="000154C5" w:rsidRPr="000154C5" w:rsidRDefault="000154C5" w:rsidP="000154C5">
      <w:pPr>
        <w:pStyle w:val="Rubrik5"/>
        <w:spacing w:before="44" w:line="414" w:lineRule="exact"/>
        <w:ind w:right="347"/>
        <w:rPr>
          <w:rFonts w:ascii="Arial" w:eastAsia="Times New Roman" w:hAnsi="Arial" w:cs="Times New Roman"/>
          <w:color w:val="auto"/>
          <w:spacing w:val="1"/>
          <w:sz w:val="18"/>
          <w:szCs w:val="18"/>
        </w:rPr>
      </w:pPr>
      <w:r w:rsidRPr="000154C5">
        <w:rPr>
          <w:rFonts w:ascii="Arial" w:eastAsia="Times New Roman" w:hAnsi="Arial" w:cs="Times New Roman"/>
          <w:color w:val="auto"/>
          <w:spacing w:val="1"/>
          <w:sz w:val="18"/>
          <w:szCs w:val="18"/>
        </w:rPr>
        <w:t xml:space="preserve">1. Kvitto på betald anmälningsavgift </w:t>
      </w:r>
    </w:p>
    <w:p w:rsidR="000154C5" w:rsidRPr="000154C5" w:rsidRDefault="000154C5" w:rsidP="000154C5">
      <w:pPr>
        <w:pStyle w:val="Rubrik5"/>
        <w:spacing w:before="44" w:line="414" w:lineRule="exact"/>
        <w:ind w:right="63"/>
        <w:rPr>
          <w:rFonts w:ascii="Arial" w:eastAsia="Times New Roman" w:hAnsi="Arial" w:cs="Times New Roman"/>
          <w:color w:val="auto"/>
          <w:spacing w:val="1"/>
          <w:sz w:val="18"/>
          <w:szCs w:val="18"/>
        </w:rPr>
      </w:pPr>
      <w:r w:rsidRPr="000154C5">
        <w:rPr>
          <w:rFonts w:ascii="Arial" w:eastAsia="Times New Roman" w:hAnsi="Arial" w:cs="Times New Roman"/>
          <w:color w:val="auto"/>
          <w:spacing w:val="1"/>
          <w:sz w:val="18"/>
          <w:szCs w:val="18"/>
        </w:rPr>
        <w:t>2. Registreringsbevis från Bolagsverket</w:t>
      </w:r>
    </w:p>
    <w:p w:rsidR="000154C5" w:rsidRPr="000154C5" w:rsidRDefault="000154C5" w:rsidP="000154C5">
      <w:pPr>
        <w:pStyle w:val="Brdtext"/>
        <w:rPr>
          <w:rFonts w:eastAsia="Times New Roman" w:cs="Times New Roman"/>
          <w:spacing w:val="1"/>
          <w:sz w:val="18"/>
          <w:szCs w:val="18"/>
          <w:lang w:val="sv-SE" w:eastAsia="sv-SE"/>
        </w:rPr>
      </w:pPr>
      <w:r w:rsidRPr="000154C5">
        <w:rPr>
          <w:rFonts w:eastAsia="Times New Roman" w:cs="Times New Roman"/>
          <w:spacing w:val="1"/>
          <w:sz w:val="18"/>
          <w:szCs w:val="18"/>
          <w:lang w:val="sv-SE" w:eastAsia="sv-SE"/>
        </w:rPr>
        <w:t>Om registreringsbevis ännu inte erhållits kan kopia av</w:t>
      </w:r>
    </w:p>
    <w:p w:rsidR="000154C5" w:rsidRPr="000154C5" w:rsidRDefault="000154C5" w:rsidP="000154C5">
      <w:pPr>
        <w:pStyle w:val="Brdtext"/>
        <w:ind w:right="668"/>
        <w:rPr>
          <w:rFonts w:eastAsia="Times New Roman" w:cs="Times New Roman"/>
          <w:spacing w:val="1"/>
          <w:sz w:val="18"/>
          <w:szCs w:val="18"/>
          <w:lang w:val="sv-SE" w:eastAsia="sv-SE"/>
        </w:rPr>
      </w:pPr>
      <w:r w:rsidRPr="000154C5">
        <w:rPr>
          <w:rFonts w:eastAsia="Times New Roman" w:cs="Times New Roman"/>
          <w:spacing w:val="1"/>
          <w:sz w:val="18"/>
          <w:szCs w:val="18"/>
          <w:lang w:val="sv-SE" w:eastAsia="sv-SE"/>
        </w:rPr>
        <w:t xml:space="preserve">ändringsanmälan till Bolagsverket bifogas under tiden. </w:t>
      </w:r>
    </w:p>
    <w:p w:rsidR="000154C5" w:rsidRPr="000154C5" w:rsidRDefault="000154C5" w:rsidP="000154C5">
      <w:pPr>
        <w:spacing w:before="6" w:line="200" w:lineRule="exact"/>
        <w:rPr>
          <w:spacing w:val="1"/>
          <w:sz w:val="18"/>
          <w:szCs w:val="18"/>
        </w:rPr>
      </w:pPr>
    </w:p>
    <w:p w:rsidR="000154C5" w:rsidRPr="000154C5" w:rsidRDefault="000154C5" w:rsidP="000154C5">
      <w:pPr>
        <w:pStyle w:val="Brdtext"/>
        <w:ind w:right="829"/>
        <w:rPr>
          <w:rFonts w:eastAsia="Times New Roman" w:cs="Times New Roman"/>
          <w:spacing w:val="1"/>
          <w:sz w:val="18"/>
          <w:szCs w:val="18"/>
          <w:lang w:val="sv-SE" w:eastAsia="sv-SE"/>
        </w:rPr>
      </w:pPr>
      <w:r w:rsidRPr="000154C5">
        <w:rPr>
          <w:rFonts w:eastAsia="Times New Roman" w:cs="Times New Roman"/>
          <w:spacing w:val="1"/>
          <w:sz w:val="18"/>
          <w:szCs w:val="18"/>
          <w:lang w:val="sv-SE" w:eastAsia="sv-SE"/>
        </w:rPr>
        <w:t xml:space="preserve">3. Handling som styrker behörighet att teckna firma </w:t>
      </w:r>
    </w:p>
    <w:p w:rsidR="000154C5" w:rsidRPr="000154C5" w:rsidRDefault="000154C5" w:rsidP="000154C5">
      <w:pPr>
        <w:pStyle w:val="Brdtext"/>
        <w:ind w:right="205"/>
        <w:rPr>
          <w:rFonts w:eastAsia="Times New Roman" w:cs="Times New Roman"/>
          <w:spacing w:val="1"/>
          <w:sz w:val="18"/>
          <w:szCs w:val="18"/>
          <w:lang w:val="sv-SE" w:eastAsia="sv-SE"/>
        </w:rPr>
      </w:pPr>
      <w:r w:rsidRPr="000154C5">
        <w:rPr>
          <w:rFonts w:eastAsia="Times New Roman" w:cs="Times New Roman"/>
          <w:spacing w:val="1"/>
          <w:sz w:val="18"/>
          <w:szCs w:val="18"/>
          <w:lang w:val="sv-SE" w:eastAsia="sv-SE"/>
        </w:rPr>
        <w:t>Handlingar som styrker behörighet att underteckna anmälningshandlingar eller att teckna firma ska bifogas om firmateckningsrätt inte framgår av registreringsbeviset. Om ombud anlitas ska fullmakt lämnas.</w:t>
      </w:r>
    </w:p>
    <w:p w:rsidR="000154C5" w:rsidRPr="000154C5" w:rsidRDefault="000154C5" w:rsidP="000154C5">
      <w:pPr>
        <w:spacing w:before="6" w:line="200" w:lineRule="exact"/>
        <w:rPr>
          <w:spacing w:val="1"/>
          <w:sz w:val="18"/>
          <w:szCs w:val="18"/>
        </w:rPr>
      </w:pPr>
    </w:p>
    <w:p w:rsidR="000154C5" w:rsidRPr="000154C5" w:rsidRDefault="000154C5" w:rsidP="000154C5">
      <w:pPr>
        <w:pStyle w:val="Rubrik5"/>
        <w:rPr>
          <w:rFonts w:ascii="Arial" w:eastAsia="Times New Roman" w:hAnsi="Arial" w:cs="Times New Roman"/>
          <w:color w:val="auto"/>
          <w:spacing w:val="1"/>
          <w:sz w:val="18"/>
          <w:szCs w:val="18"/>
        </w:rPr>
      </w:pPr>
      <w:r w:rsidRPr="000154C5">
        <w:rPr>
          <w:rFonts w:ascii="Arial" w:eastAsia="Times New Roman" w:hAnsi="Arial" w:cs="Times New Roman"/>
          <w:color w:val="auto"/>
          <w:spacing w:val="1"/>
          <w:sz w:val="18"/>
          <w:szCs w:val="18"/>
        </w:rPr>
        <w:t>4. Ägarförhållanden</w:t>
      </w:r>
      <w:r w:rsidR="00002E57">
        <w:rPr>
          <w:rFonts w:ascii="Arial" w:eastAsia="Times New Roman" w:hAnsi="Arial" w:cs="Times New Roman"/>
          <w:color w:val="auto"/>
          <w:spacing w:val="1"/>
          <w:sz w:val="18"/>
          <w:szCs w:val="18"/>
        </w:rPr>
        <w:t xml:space="preserve"> om förändring skett</w:t>
      </w:r>
    </w:p>
    <w:p w:rsidR="000154C5" w:rsidRPr="000154C5" w:rsidRDefault="00002E57" w:rsidP="000154C5">
      <w:pPr>
        <w:pStyle w:val="Brdtext"/>
        <w:ind w:right="568"/>
        <w:rPr>
          <w:rFonts w:eastAsia="Times New Roman" w:cs="Times New Roman"/>
          <w:spacing w:val="1"/>
          <w:sz w:val="18"/>
          <w:szCs w:val="18"/>
          <w:lang w:val="sv-SE" w:eastAsia="sv-SE"/>
        </w:rPr>
      </w:pPr>
      <w:r>
        <w:rPr>
          <w:rFonts w:eastAsia="Times New Roman" w:cs="Times New Roman"/>
          <w:spacing w:val="1"/>
          <w:sz w:val="18"/>
          <w:szCs w:val="18"/>
          <w:lang w:val="sv-SE" w:eastAsia="sv-SE"/>
        </w:rPr>
        <w:t>I anmälan ska eventuellt</w:t>
      </w:r>
      <w:r w:rsidR="000154C5" w:rsidRPr="000154C5">
        <w:rPr>
          <w:rFonts w:eastAsia="Times New Roman" w:cs="Times New Roman"/>
          <w:spacing w:val="1"/>
          <w:sz w:val="18"/>
          <w:szCs w:val="18"/>
          <w:lang w:val="sv-SE" w:eastAsia="sv-SE"/>
        </w:rPr>
        <w:t xml:space="preserve"> nya ägarförhållandena redovisas. </w:t>
      </w:r>
    </w:p>
    <w:p w:rsidR="000154C5" w:rsidRDefault="000154C5" w:rsidP="000154C5">
      <w:pPr>
        <w:pStyle w:val="Brdtext"/>
        <w:ind w:right="568"/>
        <w:rPr>
          <w:rFonts w:eastAsia="Times New Roman" w:cs="Times New Roman"/>
          <w:spacing w:val="1"/>
          <w:sz w:val="18"/>
          <w:szCs w:val="18"/>
          <w:lang w:val="sv-SE" w:eastAsia="sv-SE"/>
        </w:rPr>
      </w:pPr>
    </w:p>
    <w:p w:rsidR="00002E57" w:rsidRPr="000154C5" w:rsidRDefault="00002E57" w:rsidP="000154C5">
      <w:pPr>
        <w:pStyle w:val="Brdtext"/>
        <w:ind w:right="568"/>
        <w:rPr>
          <w:rFonts w:eastAsia="Times New Roman" w:cs="Times New Roman"/>
          <w:spacing w:val="1"/>
          <w:sz w:val="18"/>
          <w:szCs w:val="18"/>
          <w:lang w:val="sv-SE" w:eastAsia="sv-SE"/>
        </w:rPr>
      </w:pPr>
    </w:p>
    <w:p w:rsidR="000154C5" w:rsidRPr="000154C5" w:rsidRDefault="000154C5" w:rsidP="000154C5">
      <w:pPr>
        <w:widowControl w:val="0"/>
        <w:autoSpaceDE w:val="0"/>
        <w:autoSpaceDN w:val="0"/>
        <w:adjustRightInd w:val="0"/>
        <w:rPr>
          <w:spacing w:val="1"/>
          <w:sz w:val="18"/>
          <w:szCs w:val="18"/>
        </w:rPr>
      </w:pPr>
      <w:r w:rsidRPr="000154C5">
        <w:rPr>
          <w:spacing w:val="1"/>
          <w:sz w:val="18"/>
          <w:szCs w:val="18"/>
        </w:rPr>
        <w:t>Gäller anmälan ett a</w:t>
      </w:r>
      <w:r>
        <w:rPr>
          <w:spacing w:val="1"/>
          <w:sz w:val="18"/>
          <w:szCs w:val="18"/>
        </w:rPr>
        <w:t>k</w:t>
      </w:r>
      <w:r w:rsidRPr="000154C5">
        <w:rPr>
          <w:spacing w:val="1"/>
          <w:sz w:val="18"/>
          <w:szCs w:val="18"/>
        </w:rPr>
        <w:t>tiebolag s</w:t>
      </w:r>
      <w:r>
        <w:rPr>
          <w:spacing w:val="1"/>
          <w:sz w:val="18"/>
          <w:szCs w:val="18"/>
        </w:rPr>
        <w:t>k</w:t>
      </w:r>
      <w:r w:rsidRPr="000154C5">
        <w:rPr>
          <w:spacing w:val="1"/>
          <w:sz w:val="18"/>
          <w:szCs w:val="18"/>
        </w:rPr>
        <w:t>a exempelvis bolagsstämmoprotokoll, aktiebok eller liknande lämna</w:t>
      </w:r>
      <w:r>
        <w:rPr>
          <w:spacing w:val="1"/>
          <w:sz w:val="18"/>
          <w:szCs w:val="18"/>
        </w:rPr>
        <w:t>s</w:t>
      </w:r>
      <w:r w:rsidRPr="000154C5">
        <w:rPr>
          <w:spacing w:val="1"/>
          <w:sz w:val="18"/>
          <w:szCs w:val="18"/>
        </w:rPr>
        <w:t>. Av handlingen ska framgå vem eller vil</w:t>
      </w:r>
      <w:r>
        <w:rPr>
          <w:spacing w:val="1"/>
          <w:sz w:val="18"/>
          <w:szCs w:val="18"/>
        </w:rPr>
        <w:t>k</w:t>
      </w:r>
      <w:r w:rsidRPr="000154C5">
        <w:rPr>
          <w:spacing w:val="1"/>
          <w:sz w:val="18"/>
          <w:szCs w:val="18"/>
        </w:rPr>
        <w:t>a som äger aktie</w:t>
      </w:r>
      <w:r>
        <w:rPr>
          <w:spacing w:val="1"/>
          <w:sz w:val="18"/>
          <w:szCs w:val="18"/>
        </w:rPr>
        <w:t>r</w:t>
      </w:r>
      <w:r w:rsidRPr="000154C5">
        <w:rPr>
          <w:spacing w:val="1"/>
          <w:sz w:val="18"/>
          <w:szCs w:val="18"/>
        </w:rPr>
        <w:t>na i bolaget och hur aktierna är fördelade mellan ägarna. Om bolaget ingår i en konce</w:t>
      </w:r>
      <w:r>
        <w:rPr>
          <w:spacing w:val="1"/>
          <w:sz w:val="18"/>
          <w:szCs w:val="18"/>
        </w:rPr>
        <w:t>r</w:t>
      </w:r>
      <w:r w:rsidRPr="000154C5">
        <w:rPr>
          <w:spacing w:val="1"/>
          <w:sz w:val="18"/>
          <w:szCs w:val="18"/>
        </w:rPr>
        <w:t>n ska en</w:t>
      </w:r>
      <w:r>
        <w:rPr>
          <w:spacing w:val="1"/>
          <w:sz w:val="18"/>
          <w:szCs w:val="18"/>
        </w:rPr>
        <w:t xml:space="preserve"> </w:t>
      </w:r>
      <w:r w:rsidRPr="000154C5">
        <w:rPr>
          <w:spacing w:val="1"/>
          <w:sz w:val="18"/>
          <w:szCs w:val="18"/>
        </w:rPr>
        <w:t>organisations</w:t>
      </w:r>
      <w:r>
        <w:rPr>
          <w:spacing w:val="1"/>
          <w:sz w:val="18"/>
          <w:szCs w:val="18"/>
        </w:rPr>
        <w:t>s</w:t>
      </w:r>
      <w:r w:rsidRPr="000154C5">
        <w:rPr>
          <w:spacing w:val="1"/>
          <w:sz w:val="18"/>
          <w:szCs w:val="18"/>
        </w:rPr>
        <w:t>kiss redo</w:t>
      </w:r>
      <w:r>
        <w:rPr>
          <w:spacing w:val="1"/>
          <w:sz w:val="18"/>
          <w:szCs w:val="18"/>
        </w:rPr>
        <w:t>v</w:t>
      </w:r>
      <w:r w:rsidRPr="000154C5">
        <w:rPr>
          <w:spacing w:val="1"/>
          <w:sz w:val="18"/>
          <w:szCs w:val="18"/>
        </w:rPr>
        <w:t>isas</w:t>
      </w:r>
      <w:r>
        <w:rPr>
          <w:spacing w:val="1"/>
          <w:sz w:val="18"/>
          <w:szCs w:val="18"/>
        </w:rPr>
        <w:t xml:space="preserve"> </w:t>
      </w:r>
      <w:r w:rsidRPr="000154C5">
        <w:rPr>
          <w:spacing w:val="1"/>
          <w:sz w:val="18"/>
          <w:szCs w:val="18"/>
        </w:rPr>
        <w:t>där det på</w:t>
      </w:r>
      <w:r>
        <w:rPr>
          <w:spacing w:val="1"/>
          <w:sz w:val="18"/>
          <w:szCs w:val="18"/>
        </w:rPr>
        <w:t xml:space="preserve"> </w:t>
      </w:r>
      <w:r w:rsidRPr="000154C5">
        <w:rPr>
          <w:spacing w:val="1"/>
          <w:sz w:val="18"/>
          <w:szCs w:val="18"/>
        </w:rPr>
        <w:t xml:space="preserve">ett klart och </w:t>
      </w:r>
      <w:r>
        <w:rPr>
          <w:spacing w:val="1"/>
          <w:sz w:val="18"/>
          <w:szCs w:val="18"/>
        </w:rPr>
        <w:t>t</w:t>
      </w:r>
      <w:r w:rsidRPr="000154C5">
        <w:rPr>
          <w:spacing w:val="1"/>
          <w:sz w:val="18"/>
          <w:szCs w:val="18"/>
        </w:rPr>
        <w:t xml:space="preserve">ydligt sätt framgår vilka bolag </w:t>
      </w:r>
      <w:r>
        <w:rPr>
          <w:spacing w:val="1"/>
          <w:sz w:val="18"/>
          <w:szCs w:val="18"/>
        </w:rPr>
        <w:t>s</w:t>
      </w:r>
      <w:r w:rsidRPr="000154C5">
        <w:rPr>
          <w:spacing w:val="1"/>
          <w:sz w:val="18"/>
          <w:szCs w:val="18"/>
        </w:rPr>
        <w:t>om är äga</w:t>
      </w:r>
      <w:r>
        <w:rPr>
          <w:spacing w:val="1"/>
          <w:sz w:val="18"/>
          <w:szCs w:val="18"/>
        </w:rPr>
        <w:t>r</w:t>
      </w:r>
      <w:r w:rsidRPr="000154C5">
        <w:rPr>
          <w:spacing w:val="1"/>
          <w:sz w:val="18"/>
          <w:szCs w:val="18"/>
        </w:rPr>
        <w:t xml:space="preserve">e och hur stor andel de äger. Det </w:t>
      </w:r>
      <w:r>
        <w:rPr>
          <w:spacing w:val="1"/>
          <w:sz w:val="18"/>
          <w:szCs w:val="18"/>
        </w:rPr>
        <w:t>s</w:t>
      </w:r>
      <w:r w:rsidRPr="000154C5">
        <w:rPr>
          <w:spacing w:val="1"/>
          <w:sz w:val="18"/>
          <w:szCs w:val="18"/>
        </w:rPr>
        <w:t>ka också framgå vilka enskilda personer som äger kon</w:t>
      </w:r>
      <w:r>
        <w:rPr>
          <w:spacing w:val="1"/>
          <w:sz w:val="18"/>
          <w:szCs w:val="18"/>
        </w:rPr>
        <w:t>c</w:t>
      </w:r>
      <w:r w:rsidRPr="000154C5">
        <w:rPr>
          <w:spacing w:val="1"/>
          <w:sz w:val="18"/>
          <w:szCs w:val="18"/>
        </w:rPr>
        <w:t>ernmoderbolaget.</w:t>
      </w:r>
    </w:p>
    <w:p w:rsidR="000154C5" w:rsidRPr="000154C5" w:rsidRDefault="000154C5" w:rsidP="000154C5">
      <w:pPr>
        <w:widowControl w:val="0"/>
        <w:autoSpaceDE w:val="0"/>
        <w:autoSpaceDN w:val="0"/>
        <w:adjustRightInd w:val="0"/>
        <w:rPr>
          <w:spacing w:val="1"/>
          <w:sz w:val="18"/>
          <w:szCs w:val="18"/>
        </w:rPr>
      </w:pPr>
    </w:p>
    <w:p w:rsidR="000154C5" w:rsidRPr="000154C5" w:rsidRDefault="000154C5" w:rsidP="000154C5">
      <w:pPr>
        <w:pStyle w:val="Brdtext"/>
        <w:ind w:right="568"/>
        <w:rPr>
          <w:rFonts w:eastAsia="Times New Roman" w:cs="Times New Roman"/>
          <w:spacing w:val="1"/>
          <w:sz w:val="18"/>
          <w:szCs w:val="18"/>
          <w:lang w:val="sv-SE" w:eastAsia="sv-SE"/>
        </w:rPr>
      </w:pPr>
      <w:r w:rsidRPr="000154C5">
        <w:rPr>
          <w:rFonts w:eastAsia="Times New Roman" w:cs="Times New Roman"/>
          <w:spacing w:val="1"/>
          <w:sz w:val="18"/>
          <w:szCs w:val="18"/>
          <w:lang w:val="sv-SE" w:eastAsia="sv-SE"/>
        </w:rPr>
        <w:t>Är det fråga om ett handelsbolag eller kommanditbolag kan förhållanden styrkas genom ett bolagsavtal som visar hur bolagets andelar är fördelade mellan ägarna.</w:t>
      </w:r>
    </w:p>
    <w:p w:rsidR="000154C5" w:rsidRPr="000154C5" w:rsidRDefault="000154C5" w:rsidP="000154C5">
      <w:pPr>
        <w:pStyle w:val="Rubrik5"/>
        <w:tabs>
          <w:tab w:val="left" w:pos="426"/>
        </w:tabs>
        <w:rPr>
          <w:rFonts w:ascii="Arial" w:eastAsia="Times New Roman" w:hAnsi="Arial" w:cs="Times New Roman"/>
          <w:color w:val="auto"/>
          <w:spacing w:val="1"/>
          <w:sz w:val="18"/>
          <w:szCs w:val="18"/>
        </w:rPr>
      </w:pPr>
    </w:p>
    <w:p w:rsidR="000154C5" w:rsidRPr="000154C5" w:rsidRDefault="000154C5" w:rsidP="000154C5">
      <w:pPr>
        <w:pStyle w:val="Rubrik5"/>
        <w:rPr>
          <w:rFonts w:ascii="Arial" w:eastAsia="Times New Roman" w:hAnsi="Arial" w:cs="Times New Roman"/>
          <w:color w:val="auto"/>
          <w:spacing w:val="1"/>
          <w:sz w:val="18"/>
          <w:szCs w:val="18"/>
        </w:rPr>
      </w:pPr>
      <w:r w:rsidRPr="000154C5">
        <w:rPr>
          <w:rFonts w:ascii="Arial" w:eastAsia="Times New Roman" w:hAnsi="Arial" w:cs="Times New Roman"/>
          <w:color w:val="auto"/>
          <w:spacing w:val="1"/>
          <w:sz w:val="18"/>
          <w:szCs w:val="18"/>
        </w:rPr>
        <w:t>5. Köpeavtal</w:t>
      </w:r>
    </w:p>
    <w:p w:rsidR="000154C5" w:rsidRPr="000154C5" w:rsidRDefault="000154C5" w:rsidP="000154C5">
      <w:pPr>
        <w:pStyle w:val="Rubrik5"/>
        <w:rPr>
          <w:rFonts w:ascii="Arial" w:eastAsia="Times New Roman" w:hAnsi="Arial" w:cs="Times New Roman"/>
          <w:color w:val="auto"/>
          <w:spacing w:val="1"/>
          <w:sz w:val="18"/>
          <w:szCs w:val="18"/>
        </w:rPr>
      </w:pPr>
      <w:r w:rsidRPr="000154C5">
        <w:rPr>
          <w:rFonts w:ascii="Arial" w:eastAsia="Times New Roman" w:hAnsi="Arial" w:cs="Times New Roman"/>
          <w:color w:val="auto"/>
          <w:spacing w:val="1"/>
          <w:sz w:val="18"/>
          <w:szCs w:val="18"/>
        </w:rPr>
        <w:t xml:space="preserve">Du ska lämna in en kopia av köpeavtalet för de aktier eller andelar du köpt eller förvärvat. Avtalet ska vara undertecknat av både köparen och säljaren. </w:t>
      </w:r>
    </w:p>
    <w:p w:rsidR="000154C5" w:rsidRPr="000154C5" w:rsidRDefault="000154C5" w:rsidP="000154C5">
      <w:pPr>
        <w:pStyle w:val="Rubrik5"/>
        <w:tabs>
          <w:tab w:val="left" w:pos="426"/>
        </w:tabs>
        <w:rPr>
          <w:rFonts w:ascii="Arial" w:eastAsia="Times New Roman" w:hAnsi="Arial" w:cs="Times New Roman"/>
          <w:color w:val="auto"/>
          <w:spacing w:val="1"/>
          <w:sz w:val="18"/>
          <w:szCs w:val="18"/>
        </w:rPr>
      </w:pPr>
    </w:p>
    <w:p w:rsidR="000154C5" w:rsidRPr="000154C5" w:rsidRDefault="000154C5" w:rsidP="00002E57">
      <w:pPr>
        <w:pStyle w:val="Rubrik5"/>
        <w:rPr>
          <w:rFonts w:ascii="Arial" w:eastAsia="Times New Roman" w:hAnsi="Arial" w:cs="Times New Roman"/>
          <w:color w:val="auto"/>
          <w:spacing w:val="1"/>
          <w:sz w:val="18"/>
          <w:szCs w:val="18"/>
        </w:rPr>
      </w:pPr>
      <w:r w:rsidRPr="000154C5">
        <w:rPr>
          <w:rFonts w:ascii="Arial" w:eastAsia="Times New Roman" w:hAnsi="Arial" w:cs="Times New Roman"/>
          <w:color w:val="auto"/>
          <w:spacing w:val="1"/>
          <w:sz w:val="18"/>
          <w:szCs w:val="18"/>
        </w:rPr>
        <w:t>6. Redogörelse för finansiering</w:t>
      </w:r>
    </w:p>
    <w:p w:rsidR="000154C5" w:rsidRPr="000154C5" w:rsidRDefault="000154C5" w:rsidP="00002E57">
      <w:pPr>
        <w:widowControl w:val="0"/>
        <w:autoSpaceDE w:val="0"/>
        <w:autoSpaceDN w:val="0"/>
        <w:adjustRightInd w:val="0"/>
        <w:rPr>
          <w:spacing w:val="1"/>
          <w:sz w:val="18"/>
          <w:szCs w:val="18"/>
        </w:rPr>
      </w:pPr>
      <w:r w:rsidRPr="000154C5">
        <w:rPr>
          <w:spacing w:val="1"/>
          <w:sz w:val="18"/>
          <w:szCs w:val="18"/>
        </w:rPr>
        <w:t xml:space="preserve">Till anmälan ska bifogas en redogörelse över hur köpet finansierats. </w:t>
      </w:r>
      <w:r w:rsidR="007C6159">
        <w:rPr>
          <w:spacing w:val="1"/>
          <w:sz w:val="18"/>
          <w:szCs w:val="18"/>
        </w:rPr>
        <w:t>Kommunen</w:t>
      </w:r>
      <w:r w:rsidRPr="000154C5">
        <w:rPr>
          <w:spacing w:val="1"/>
          <w:sz w:val="18"/>
          <w:szCs w:val="18"/>
        </w:rPr>
        <w:t xml:space="preserve"> behöver veta varifrån pengarna kommer, vilket innebär att du behöver visa upp hur finansieringen av förändringen har gått till. Redogörelsen ska på ett klart och tydligt sätt visa varifrån pengarna till köp av aktier eller bolagsandelar och eventuella ytterligare investeringar kommer ifrån. För att styrka uppgifterna ska verifikationer över transaktionerna bifogas t.ex. kontoutdrag, överföringar mellan konton, lånehandlingar, skuldebrev, avtal m.m. Är det frågan om eget kapital som använts ska det redovisas var </w:t>
      </w:r>
      <w:r w:rsidR="00002E57">
        <w:rPr>
          <w:spacing w:val="1"/>
          <w:sz w:val="18"/>
          <w:szCs w:val="18"/>
        </w:rPr>
        <w:t>pengarna kommer ifrån</w:t>
      </w:r>
      <w:r w:rsidRPr="000154C5">
        <w:rPr>
          <w:spacing w:val="1"/>
          <w:sz w:val="18"/>
          <w:szCs w:val="18"/>
        </w:rPr>
        <w:t>. Är det frågan om privata långivare ska det framgå varifrån dessa personer erhållit utlånade medel. Personnummer avseende privata långivare ska stå angivet på lånehandling. Privata långivare kan komma att behandlas som personer med betydande inflytande varför eventuellt även dessa personers personliga och ekonomiska lämplighet kan komma att granskas.</w:t>
      </w:r>
    </w:p>
    <w:p w:rsidR="000154C5" w:rsidRPr="000154C5" w:rsidRDefault="000154C5" w:rsidP="000154C5">
      <w:pPr>
        <w:widowControl w:val="0"/>
        <w:autoSpaceDE w:val="0"/>
        <w:autoSpaceDN w:val="0"/>
        <w:adjustRightInd w:val="0"/>
        <w:ind w:left="142"/>
        <w:rPr>
          <w:spacing w:val="1"/>
          <w:sz w:val="18"/>
          <w:szCs w:val="18"/>
        </w:rPr>
      </w:pPr>
    </w:p>
    <w:p w:rsidR="000154C5" w:rsidRPr="000154C5" w:rsidRDefault="00002E57" w:rsidP="000154C5">
      <w:pPr>
        <w:autoSpaceDE w:val="0"/>
        <w:autoSpaceDN w:val="0"/>
        <w:ind w:right="539"/>
        <w:rPr>
          <w:spacing w:val="1"/>
          <w:sz w:val="18"/>
          <w:szCs w:val="18"/>
        </w:rPr>
      </w:pPr>
      <w:r>
        <w:rPr>
          <w:spacing w:val="1"/>
          <w:sz w:val="18"/>
          <w:szCs w:val="18"/>
        </w:rPr>
        <w:t>7</w:t>
      </w:r>
      <w:r w:rsidR="000154C5" w:rsidRPr="000154C5">
        <w:rPr>
          <w:spacing w:val="1"/>
          <w:sz w:val="18"/>
          <w:szCs w:val="18"/>
        </w:rPr>
        <w:t>. Övriga bolagsengagemang</w:t>
      </w:r>
    </w:p>
    <w:p w:rsidR="000154C5" w:rsidRPr="000154C5" w:rsidRDefault="000154C5" w:rsidP="00002E57">
      <w:pPr>
        <w:autoSpaceDE w:val="0"/>
        <w:autoSpaceDN w:val="0"/>
        <w:adjustRightInd w:val="0"/>
        <w:rPr>
          <w:spacing w:val="1"/>
          <w:sz w:val="18"/>
          <w:szCs w:val="18"/>
        </w:rPr>
      </w:pPr>
      <w:r w:rsidRPr="000154C5">
        <w:rPr>
          <w:spacing w:val="1"/>
          <w:sz w:val="18"/>
          <w:szCs w:val="18"/>
        </w:rPr>
        <w:t>Samtliga ägare, styrelsemedlemmar och eventuella övriga företrädare ska även redovisa övriga b</w:t>
      </w:r>
      <w:r w:rsidR="00002E57">
        <w:rPr>
          <w:spacing w:val="1"/>
          <w:sz w:val="18"/>
          <w:szCs w:val="18"/>
        </w:rPr>
        <w:t xml:space="preserve">olagsengagemang. Använd bilagan till ansökan om </w:t>
      </w:r>
      <w:proofErr w:type="gramStart"/>
      <w:r w:rsidR="00002E57">
        <w:rPr>
          <w:spacing w:val="1"/>
          <w:sz w:val="18"/>
          <w:szCs w:val="18"/>
        </w:rPr>
        <w:t xml:space="preserve">försäljningstillstånd </w:t>
      </w:r>
      <w:r w:rsidRPr="000154C5">
        <w:rPr>
          <w:spacing w:val="1"/>
          <w:sz w:val="18"/>
          <w:szCs w:val="18"/>
        </w:rPr>
        <w:t xml:space="preserve"> ifall</w:t>
      </w:r>
      <w:proofErr w:type="gramEnd"/>
      <w:r w:rsidRPr="000154C5">
        <w:rPr>
          <w:spacing w:val="1"/>
          <w:sz w:val="18"/>
          <w:szCs w:val="18"/>
        </w:rPr>
        <w:t xml:space="preserve"> ni ska redovisa styrelseuppdrag och innehav i andra bolag.</w:t>
      </w:r>
    </w:p>
    <w:p w:rsidR="000154C5" w:rsidRPr="000154C5" w:rsidRDefault="000154C5" w:rsidP="000154C5">
      <w:pPr>
        <w:pStyle w:val="Brdtext"/>
        <w:spacing w:line="206" w:lineRule="exact"/>
        <w:ind w:right="4884"/>
        <w:rPr>
          <w:rFonts w:eastAsia="Times New Roman" w:cs="Times New Roman"/>
          <w:spacing w:val="1"/>
          <w:sz w:val="18"/>
          <w:szCs w:val="18"/>
          <w:lang w:val="sv-SE" w:eastAsia="sv-SE"/>
        </w:rPr>
      </w:pPr>
    </w:p>
    <w:p w:rsidR="000154C5" w:rsidRPr="000154C5" w:rsidRDefault="000154C5" w:rsidP="00002E57">
      <w:pPr>
        <w:pStyle w:val="Brdtext"/>
        <w:spacing w:line="206" w:lineRule="exact"/>
        <w:ind w:right="607"/>
        <w:rPr>
          <w:rFonts w:eastAsia="Times New Roman" w:cs="Times New Roman"/>
          <w:spacing w:val="1"/>
          <w:sz w:val="18"/>
          <w:szCs w:val="18"/>
          <w:lang w:val="sv-SE" w:eastAsia="sv-SE"/>
        </w:rPr>
      </w:pPr>
      <w:r w:rsidRPr="000154C5">
        <w:rPr>
          <w:rFonts w:eastAsia="Times New Roman" w:cs="Times New Roman"/>
          <w:spacing w:val="1"/>
          <w:sz w:val="18"/>
          <w:szCs w:val="18"/>
          <w:lang w:val="sv-SE" w:eastAsia="sv-SE"/>
        </w:rPr>
        <w:t>Observera att ytterligare kompletteringar kan komma att begäras under handläggningens gång.</w:t>
      </w:r>
    </w:p>
    <w:p w:rsidR="000154C5" w:rsidRPr="000154C5" w:rsidRDefault="000154C5" w:rsidP="000154C5">
      <w:pPr>
        <w:widowControl w:val="0"/>
        <w:autoSpaceDE w:val="0"/>
        <w:autoSpaceDN w:val="0"/>
        <w:adjustRightInd w:val="0"/>
        <w:ind w:right="623"/>
        <w:rPr>
          <w:spacing w:val="1"/>
          <w:sz w:val="18"/>
          <w:szCs w:val="18"/>
        </w:rPr>
      </w:pPr>
    </w:p>
    <w:p w:rsidR="000154C5" w:rsidRPr="000154C5" w:rsidRDefault="000154C5" w:rsidP="000154C5">
      <w:pPr>
        <w:widowControl w:val="0"/>
        <w:autoSpaceDE w:val="0"/>
        <w:autoSpaceDN w:val="0"/>
        <w:adjustRightInd w:val="0"/>
        <w:ind w:right="271"/>
        <w:rPr>
          <w:spacing w:val="1"/>
          <w:sz w:val="18"/>
          <w:szCs w:val="18"/>
        </w:rPr>
      </w:pPr>
      <w:r w:rsidRPr="000154C5">
        <w:rPr>
          <w:spacing w:val="1"/>
          <w:sz w:val="18"/>
          <w:szCs w:val="18"/>
        </w:rPr>
        <w:t>Anmälan skickas till:</w:t>
      </w:r>
    </w:p>
    <w:p w:rsidR="000154C5" w:rsidRPr="000154C5" w:rsidRDefault="000154C5" w:rsidP="000154C5">
      <w:pPr>
        <w:widowControl w:val="0"/>
        <w:autoSpaceDE w:val="0"/>
        <w:autoSpaceDN w:val="0"/>
        <w:adjustRightInd w:val="0"/>
        <w:ind w:right="271"/>
        <w:rPr>
          <w:spacing w:val="1"/>
          <w:sz w:val="18"/>
          <w:szCs w:val="18"/>
        </w:rPr>
      </w:pPr>
      <w:r w:rsidRPr="000154C5">
        <w:rPr>
          <w:spacing w:val="1"/>
          <w:sz w:val="18"/>
          <w:szCs w:val="18"/>
        </w:rPr>
        <w:t>Skåne kommun</w:t>
      </w:r>
    </w:p>
    <w:p w:rsidR="000154C5" w:rsidRDefault="000154C5" w:rsidP="000154C5">
      <w:pPr>
        <w:widowControl w:val="0"/>
        <w:autoSpaceDE w:val="0"/>
        <w:autoSpaceDN w:val="0"/>
        <w:adjustRightInd w:val="0"/>
        <w:ind w:right="271"/>
        <w:rPr>
          <w:rFonts w:cs="Arial"/>
          <w:sz w:val="18"/>
          <w:szCs w:val="18"/>
        </w:rPr>
      </w:pPr>
      <w:r>
        <w:rPr>
          <w:rFonts w:cs="Arial"/>
          <w:sz w:val="18"/>
          <w:szCs w:val="18"/>
        </w:rPr>
        <w:t>Tobaksenheten</w:t>
      </w:r>
    </w:p>
    <w:p w:rsidR="000154C5" w:rsidRDefault="000154C5" w:rsidP="000154C5">
      <w:pPr>
        <w:widowControl w:val="0"/>
        <w:autoSpaceDE w:val="0"/>
        <w:autoSpaceDN w:val="0"/>
        <w:adjustRightInd w:val="0"/>
        <w:ind w:right="271"/>
        <w:rPr>
          <w:rFonts w:cs="Arial"/>
          <w:sz w:val="18"/>
          <w:szCs w:val="18"/>
        </w:rPr>
      </w:pPr>
      <w:r>
        <w:rPr>
          <w:rFonts w:cs="Arial"/>
          <w:sz w:val="18"/>
          <w:szCs w:val="18"/>
        </w:rPr>
        <w:t xml:space="preserve">205 </w:t>
      </w:r>
      <w:proofErr w:type="gramStart"/>
      <w:r>
        <w:rPr>
          <w:rFonts w:cs="Arial"/>
          <w:sz w:val="18"/>
          <w:szCs w:val="18"/>
        </w:rPr>
        <w:t>00  Malmö</w:t>
      </w:r>
      <w:proofErr w:type="gramEnd"/>
    </w:p>
    <w:p w:rsidR="000154C5" w:rsidRDefault="000154C5" w:rsidP="000154C5">
      <w:pPr>
        <w:widowControl w:val="0"/>
        <w:autoSpaceDE w:val="0"/>
        <w:autoSpaceDN w:val="0"/>
        <w:adjustRightInd w:val="0"/>
        <w:ind w:right="271"/>
        <w:rPr>
          <w:rFonts w:cs="Arial"/>
          <w:sz w:val="18"/>
          <w:szCs w:val="18"/>
        </w:rPr>
      </w:pPr>
    </w:p>
    <w:p w:rsidR="000154C5" w:rsidRDefault="000154C5" w:rsidP="000154C5">
      <w:pPr>
        <w:widowControl w:val="0"/>
        <w:autoSpaceDE w:val="0"/>
        <w:autoSpaceDN w:val="0"/>
        <w:adjustRightInd w:val="0"/>
        <w:ind w:right="271"/>
        <w:rPr>
          <w:rFonts w:cs="Arial"/>
          <w:sz w:val="18"/>
          <w:szCs w:val="18"/>
        </w:rPr>
      </w:pPr>
      <w:r>
        <w:rPr>
          <w:rFonts w:cs="Arial"/>
          <w:sz w:val="18"/>
          <w:szCs w:val="18"/>
        </w:rPr>
        <w:t>Övriga kontaktuppgifter och telefonnummer</w:t>
      </w:r>
    </w:p>
    <w:p w:rsidR="000154C5" w:rsidRDefault="000154C5" w:rsidP="000154C5">
      <w:pPr>
        <w:widowControl w:val="0"/>
        <w:autoSpaceDE w:val="0"/>
        <w:autoSpaceDN w:val="0"/>
        <w:adjustRightInd w:val="0"/>
        <w:ind w:right="271"/>
        <w:rPr>
          <w:rFonts w:ascii="MyriadMM.215.600." w:hAnsi="MyriadMM.215.600." w:cs="MyriadMM.215.600."/>
          <w:sz w:val="18"/>
          <w:szCs w:val="18"/>
        </w:rPr>
      </w:pPr>
      <w:r>
        <w:rPr>
          <w:rFonts w:cs="Arial"/>
          <w:sz w:val="18"/>
          <w:szCs w:val="18"/>
        </w:rPr>
        <w:t xml:space="preserve">hittar du på </w:t>
      </w:r>
      <w:hyperlink r:id="rId6" w:history="1">
        <w:r>
          <w:rPr>
            <w:rStyle w:val="Hyperlnk"/>
            <w:rFonts w:cs="Arial"/>
            <w:sz w:val="18"/>
            <w:szCs w:val="18"/>
          </w:rPr>
          <w:t>www.skanekommun.se/kontakt</w:t>
        </w:r>
      </w:hyperlink>
    </w:p>
    <w:p w:rsidR="006B5F3E" w:rsidRDefault="006B5F3E" w:rsidP="006B5F3E">
      <w:pPr>
        <w:widowControl w:val="0"/>
        <w:autoSpaceDE w:val="0"/>
        <w:autoSpaceDN w:val="0"/>
        <w:adjustRightInd w:val="0"/>
        <w:ind w:right="271"/>
        <w:rPr>
          <w:rFonts w:cs="Arial"/>
          <w:sz w:val="18"/>
          <w:szCs w:val="18"/>
        </w:rPr>
      </w:pPr>
    </w:p>
    <w:p w:rsidR="00A74F68" w:rsidRDefault="00A74F68" w:rsidP="006B5F3E">
      <w:pPr>
        <w:ind w:left="-1080"/>
      </w:pPr>
    </w:p>
    <w:sectPr w:rsidR="00A74F68" w:rsidSect="000154C5">
      <w:headerReference w:type="default" r:id="rId7"/>
      <w:footerReference w:type="default" r:id="rId8"/>
      <w:pgSz w:w="11906" w:h="16838"/>
      <w:pgMar w:top="1417" w:right="849" w:bottom="1417" w:left="1276"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F6C" w:rsidRDefault="00D74F6C" w:rsidP="00A74F68">
      <w:r>
        <w:separator/>
      </w:r>
    </w:p>
  </w:endnote>
  <w:endnote w:type="continuationSeparator" w:id="0">
    <w:p w:rsidR="00D74F6C" w:rsidRDefault="00D74F6C" w:rsidP="00A7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yriadMM.215.600.">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F68" w:rsidRPr="00A74F68" w:rsidRDefault="00A74F68" w:rsidP="00A74F68">
    <w:pPr>
      <w:pStyle w:val="Sidfot"/>
      <w:tabs>
        <w:tab w:val="clear" w:pos="4536"/>
        <w:tab w:val="clear" w:pos="9072"/>
        <w:tab w:val="center" w:pos="2977"/>
      </w:tabs>
      <w:spacing w:line="160" w:lineRule="exact"/>
      <w:rPr>
        <w:b/>
        <w:caps/>
        <w:noProof/>
        <w:color w:val="FF0000"/>
        <w:spacing w:val="20"/>
        <w:sz w:val="14"/>
        <w:szCs w:val="14"/>
      </w:rPr>
    </w:pPr>
    <w:bookmarkStart w:id="1" w:name="_Hlk534740974"/>
    <w:r w:rsidRPr="002C4FB8">
      <w:rPr>
        <w:b/>
        <w:caps/>
        <w:noProof/>
        <w:color w:val="FF0000"/>
        <w:spacing w:val="20"/>
        <w:sz w:val="14"/>
        <w:szCs w:val="14"/>
      </w:rPr>
      <w:t>Skåne kommun</w:t>
    </w:r>
    <w:r>
      <w:rPr>
        <w:b/>
        <w:caps/>
        <w:noProof/>
        <w:color w:val="FF0000"/>
        <w:spacing w:val="20"/>
        <w:sz w:val="14"/>
        <w:szCs w:val="14"/>
      </w:rPr>
      <w:tab/>
      <w:t>Besöksadress:</w:t>
    </w:r>
    <w:r>
      <w:rPr>
        <w:b/>
        <w:caps/>
        <w:noProof/>
        <w:color w:val="FF0000"/>
        <w:spacing w:val="20"/>
        <w:sz w:val="14"/>
        <w:szCs w:val="14"/>
      </w:rPr>
      <w:tab/>
    </w:r>
    <w:r>
      <w:rPr>
        <w:b/>
        <w:caps/>
        <w:noProof/>
        <w:color w:val="FF0000"/>
        <w:spacing w:val="20"/>
        <w:sz w:val="14"/>
        <w:szCs w:val="14"/>
      </w:rPr>
      <w:tab/>
      <w:t>BAnkgiro:</w:t>
    </w:r>
    <w:r>
      <w:rPr>
        <w:b/>
        <w:caps/>
        <w:noProof/>
        <w:color w:val="FF0000"/>
        <w:spacing w:val="20"/>
        <w:sz w:val="14"/>
        <w:szCs w:val="14"/>
      </w:rPr>
      <w:tab/>
    </w:r>
    <w:r w:rsidRPr="00A74F68">
      <w:rPr>
        <w:noProof/>
        <w:color w:val="FF0000"/>
        <w:sz w:val="14"/>
      </w:rPr>
      <w:t>tobak@skanekommun.se</w:t>
    </w:r>
  </w:p>
  <w:p w:rsidR="00A74F68" w:rsidRPr="002C4FB8" w:rsidRDefault="00A74F68" w:rsidP="00A74F68">
    <w:pPr>
      <w:pStyle w:val="Sidfot"/>
      <w:tabs>
        <w:tab w:val="clear" w:pos="4536"/>
        <w:tab w:val="clear" w:pos="9072"/>
        <w:tab w:val="center" w:pos="2835"/>
        <w:tab w:val="right" w:pos="4820"/>
      </w:tabs>
      <w:spacing w:line="160" w:lineRule="exact"/>
      <w:rPr>
        <w:b/>
        <w:caps/>
        <w:noProof/>
        <w:color w:val="FF0000"/>
        <w:sz w:val="14"/>
        <w:szCs w:val="14"/>
      </w:rPr>
    </w:pPr>
    <w:r w:rsidRPr="002C4FB8">
      <w:rPr>
        <w:b/>
        <w:caps/>
        <w:noProof/>
        <w:color w:val="FF0000"/>
        <w:sz w:val="14"/>
        <w:szCs w:val="14"/>
      </w:rPr>
      <w:t>tobakssenheten</w:t>
    </w:r>
    <w:r w:rsidRPr="002C4FB8">
      <w:rPr>
        <w:noProof/>
        <w:color w:val="FF0000"/>
        <w:sz w:val="14"/>
      </w:rPr>
      <w:t xml:space="preserve"> </w:t>
    </w:r>
    <w:r>
      <w:rPr>
        <w:noProof/>
        <w:color w:val="FF0000"/>
        <w:sz w:val="14"/>
      </w:rPr>
      <w:tab/>
    </w:r>
    <w:r w:rsidRPr="002C4FB8">
      <w:rPr>
        <w:noProof/>
        <w:color w:val="FF0000"/>
        <w:sz w:val="14"/>
      </w:rPr>
      <w:t>Kommungatan 1</w:t>
    </w:r>
    <w:r>
      <w:rPr>
        <w:noProof/>
        <w:color w:val="FF0000"/>
        <w:sz w:val="14"/>
      </w:rPr>
      <w:tab/>
    </w:r>
    <w:r>
      <w:rPr>
        <w:noProof/>
        <w:color w:val="FF0000"/>
        <w:sz w:val="14"/>
      </w:rPr>
      <w:tab/>
      <w:t>5000-0000</w:t>
    </w:r>
    <w:r>
      <w:rPr>
        <w:noProof/>
        <w:color w:val="FF0000"/>
        <w:sz w:val="14"/>
      </w:rPr>
      <w:tab/>
      <w:t>040-123 456</w:t>
    </w:r>
  </w:p>
  <w:p w:rsidR="00A74F68" w:rsidRDefault="00A74F68" w:rsidP="00EF3975">
    <w:pPr>
      <w:pStyle w:val="Sidfot"/>
      <w:tabs>
        <w:tab w:val="clear" w:pos="9072"/>
        <w:tab w:val="right" w:pos="6521"/>
      </w:tabs>
      <w:spacing w:line="160" w:lineRule="exact"/>
    </w:pPr>
    <w:r>
      <w:rPr>
        <w:b/>
        <w:caps/>
        <w:noProof/>
        <w:color w:val="FF0000"/>
        <w:sz w:val="14"/>
        <w:szCs w:val="14"/>
      </w:rPr>
      <w:t>205 00 Malmö</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F6C" w:rsidRDefault="00D74F6C" w:rsidP="00A74F68">
      <w:r>
        <w:separator/>
      </w:r>
    </w:p>
  </w:footnote>
  <w:footnote w:type="continuationSeparator" w:id="0">
    <w:p w:rsidR="00D74F6C" w:rsidRDefault="00D74F6C" w:rsidP="00A74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541" w:rsidRPr="00071EA8" w:rsidRDefault="00424541" w:rsidP="00424541">
    <w:pPr>
      <w:ind w:left="851"/>
      <w:rPr>
        <w:sz w:val="16"/>
        <w:szCs w:val="16"/>
      </w:rPr>
    </w:pPr>
    <w:r>
      <w:rPr>
        <w:noProof/>
        <w:color w:val="FF0000"/>
        <w:sz w:val="18"/>
      </w:rPr>
      <w:drawing>
        <wp:anchor distT="0" distB="0" distL="114300" distR="114300" simplePos="0" relativeHeight="251658240" behindDoc="1" locked="0" layoutInCell="1" allowOverlap="1">
          <wp:simplePos x="0" y="0"/>
          <wp:positionH relativeFrom="column">
            <wp:posOffset>-331746</wp:posOffset>
          </wp:positionH>
          <wp:positionV relativeFrom="paragraph">
            <wp:posOffset>-43098</wp:posOffset>
          </wp:positionV>
          <wp:extent cx="369570" cy="609600"/>
          <wp:effectExtent l="0" t="0" r="0" b="0"/>
          <wp:wrapTight wrapText="bothSides">
            <wp:wrapPolygon edited="0">
              <wp:start x="0" y="0"/>
              <wp:lineTo x="0" y="20925"/>
              <wp:lineTo x="20041" y="20925"/>
              <wp:lineTo x="20041" y="0"/>
              <wp:lineTo x="0" y="0"/>
            </wp:wrapPolygon>
          </wp:wrapTight>
          <wp:docPr id="22" name="Bildobjekt 22" descr="logganlstsk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nlstska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2A6">
      <w:rPr>
        <w:sz w:val="16"/>
        <w:szCs w:val="16"/>
      </w:rPr>
      <w:tab/>
    </w:r>
    <w:r w:rsidR="00FD12A6">
      <w:rPr>
        <w:sz w:val="16"/>
        <w:szCs w:val="16"/>
      </w:rPr>
      <w:tab/>
    </w:r>
    <w:r w:rsidR="00FD12A6">
      <w:rPr>
        <w:sz w:val="16"/>
        <w:szCs w:val="16"/>
      </w:rPr>
      <w:tab/>
    </w:r>
    <w:r w:rsidR="00FD12A6" w:rsidRPr="006E4BEC">
      <w:rPr>
        <w:rFonts w:cs="Arial"/>
        <w:b/>
      </w:rPr>
      <w:t>AN</w:t>
    </w:r>
    <w:r w:rsidR="00FD12A6">
      <w:rPr>
        <w:rFonts w:cs="Arial"/>
        <w:b/>
      </w:rPr>
      <w:t>VISNINGAR TILL AN</w:t>
    </w:r>
    <w:r w:rsidR="000154C5">
      <w:rPr>
        <w:rFonts w:cs="Arial"/>
        <w:b/>
      </w:rPr>
      <w:t>MÄLAN</w:t>
    </w:r>
    <w:r w:rsidR="00FD12A6">
      <w:rPr>
        <w:rFonts w:cs="Arial"/>
        <w:b/>
      </w:rPr>
      <w:t xml:space="preserve"> OM</w:t>
    </w:r>
  </w:p>
  <w:p w:rsidR="00424541" w:rsidRDefault="00424541" w:rsidP="00424541">
    <w:pPr>
      <w:rPr>
        <w:color w:val="FF0000"/>
        <w:sz w:val="18"/>
      </w:rPr>
    </w:pPr>
    <w:r w:rsidRPr="00114E46">
      <w:rPr>
        <w:color w:val="FF0000"/>
        <w:sz w:val="18"/>
      </w:rPr>
      <w:t>Skåne kommun</w:t>
    </w:r>
    <w:r w:rsidR="00FD12A6">
      <w:rPr>
        <w:color w:val="FF0000"/>
        <w:sz w:val="18"/>
      </w:rPr>
      <w:tab/>
    </w:r>
    <w:r w:rsidR="00FD12A6">
      <w:rPr>
        <w:color w:val="FF0000"/>
        <w:sz w:val="18"/>
      </w:rPr>
      <w:tab/>
    </w:r>
    <w:r w:rsidR="000154C5">
      <w:rPr>
        <w:rFonts w:cs="Arial"/>
        <w:b/>
      </w:rPr>
      <w:t>FÖRÄNDRINGAR I</w:t>
    </w:r>
    <w:r w:rsidR="002E1CC2">
      <w:rPr>
        <w:rFonts w:cs="Arial"/>
        <w:b/>
      </w:rPr>
      <w:t xml:space="preserve"> STYRELSE- ELLER</w:t>
    </w:r>
    <w:r w:rsidR="000154C5">
      <w:rPr>
        <w:rFonts w:cs="Arial"/>
        <w:b/>
      </w:rPr>
      <w:t xml:space="preserve"> </w:t>
    </w:r>
  </w:p>
  <w:p w:rsidR="00424541" w:rsidRPr="000154C5" w:rsidRDefault="00424541" w:rsidP="006B5F3E">
    <w:pPr>
      <w:ind w:left="3912" w:hanging="3912"/>
      <w:rPr>
        <w:rFonts w:cs="Arial"/>
        <w:b/>
        <w:color w:val="000000" w:themeColor="text1"/>
      </w:rPr>
    </w:pPr>
    <w:r w:rsidRPr="00424541">
      <w:rPr>
        <w:b/>
        <w:color w:val="FF0000"/>
      </w:rPr>
      <w:t>TOBAKSENHETEN</w:t>
    </w:r>
    <w:r w:rsidR="000154C5">
      <w:rPr>
        <w:b/>
        <w:color w:val="FF0000"/>
      </w:rPr>
      <w:tab/>
    </w:r>
    <w:r w:rsidR="002E1CC2">
      <w:rPr>
        <w:rFonts w:cs="Arial"/>
        <w:b/>
        <w:color w:val="000000" w:themeColor="text1"/>
      </w:rPr>
      <w:t>ÄGARFÖRHÅLLANDEN</w:t>
    </w:r>
    <w:r w:rsidR="006B5F3E" w:rsidRPr="000154C5">
      <w:rPr>
        <w:color w:val="000000" w:themeColor="text1"/>
        <w:sz w:val="18"/>
      </w:rPr>
      <w:tab/>
    </w:r>
  </w:p>
  <w:p w:rsidR="00424541" w:rsidRPr="00424541" w:rsidRDefault="00424541" w:rsidP="00424541">
    <w:pPr>
      <w:ind w:left="-180"/>
      <w:jc w:val="right"/>
      <w:rPr>
        <w:rFonts w:cs="Arial"/>
        <w:sz w:val="28"/>
        <w:szCs w:val="28"/>
      </w:rPr>
    </w:pPr>
    <w:r w:rsidRPr="000154C5">
      <w:rPr>
        <w:rFonts w:cs="Arial"/>
        <w:color w:val="000000" w:themeColor="text1"/>
        <w:szCs w:val="22"/>
      </w:rPr>
      <w:t xml:space="preserve"> enligt 5 kap. </w:t>
    </w:r>
    <w:r w:rsidR="000154C5" w:rsidRPr="000154C5">
      <w:rPr>
        <w:rFonts w:cs="Arial"/>
        <w:color w:val="000000" w:themeColor="text1"/>
        <w:szCs w:val="22"/>
      </w:rPr>
      <w:t>7</w:t>
    </w:r>
    <w:r w:rsidRPr="000154C5">
      <w:rPr>
        <w:rFonts w:cs="Arial"/>
        <w:color w:val="000000" w:themeColor="text1"/>
        <w:szCs w:val="22"/>
      </w:rPr>
      <w:t xml:space="preserve"> </w:t>
    </w:r>
    <w:r w:rsidRPr="006E4BEC">
      <w:rPr>
        <w:rFonts w:cs="Arial"/>
        <w:szCs w:val="22"/>
      </w:rPr>
      <w:t>§</w:t>
    </w:r>
    <w:r w:rsidRPr="006E4BEC">
      <w:rPr>
        <w:rFonts w:cs="Arial"/>
        <w:sz w:val="28"/>
        <w:szCs w:val="28"/>
      </w:rPr>
      <w:t xml:space="preserve"> </w:t>
    </w:r>
    <w:r>
      <w:rPr>
        <w:rFonts w:cs="Arial"/>
        <w:szCs w:val="22"/>
      </w:rPr>
      <w:t>lag om tobak och liknade produkter</w:t>
    </w:r>
    <w:r w:rsidRPr="006E4BEC">
      <w:rPr>
        <w:rFonts w:cs="Arial"/>
        <w:sz w:val="28"/>
        <w:szCs w:val="28"/>
      </w:rPr>
      <w:t xml:space="preserve"> </w:t>
    </w:r>
    <w:r w:rsidR="000F5FA6">
      <w:rPr>
        <w:rFonts w:cs="Arial"/>
        <w:szCs w:val="22"/>
      </w:rPr>
      <w:t>(2018</w:t>
    </w:r>
    <w:r w:rsidRPr="006E4BEC">
      <w:rPr>
        <w:rFonts w:cs="Arial"/>
        <w:szCs w:val="22"/>
      </w:rPr>
      <w:t>:</w:t>
    </w:r>
    <w:r w:rsidR="000F5FA6" w:rsidRPr="000F5FA6">
      <w:rPr>
        <w:rFonts w:cs="Arial"/>
        <w:color w:val="000000" w:themeColor="text1"/>
        <w:szCs w:val="22"/>
      </w:rPr>
      <w:t>2088</w:t>
    </w:r>
    <w:r w:rsidRPr="006E4BEC">
      <w:rPr>
        <w:rFonts w:cs="Arial"/>
        <w:szCs w:val="22"/>
      </w:rPr>
      <w:t>)</w:t>
    </w:r>
  </w:p>
  <w:p w:rsidR="00A74F68" w:rsidRDefault="00A74F68">
    <w:pPr>
      <w:pStyle w:val="Sidhuvud"/>
    </w:pPr>
  </w:p>
  <w:p w:rsidR="00A74F68" w:rsidRDefault="00A74F6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68"/>
    <w:rsid w:val="00002E57"/>
    <w:rsid w:val="000154C5"/>
    <w:rsid w:val="000F5FA6"/>
    <w:rsid w:val="001A72EC"/>
    <w:rsid w:val="00205A67"/>
    <w:rsid w:val="0021258F"/>
    <w:rsid w:val="002E1CC2"/>
    <w:rsid w:val="00424541"/>
    <w:rsid w:val="00601B0B"/>
    <w:rsid w:val="006A1278"/>
    <w:rsid w:val="006B5F3E"/>
    <w:rsid w:val="007C6159"/>
    <w:rsid w:val="00A74F68"/>
    <w:rsid w:val="00AC118C"/>
    <w:rsid w:val="00AE5AF3"/>
    <w:rsid w:val="00B95F43"/>
    <w:rsid w:val="00C72555"/>
    <w:rsid w:val="00D74F6C"/>
    <w:rsid w:val="00E556B4"/>
    <w:rsid w:val="00EF3975"/>
    <w:rsid w:val="00F34CF5"/>
    <w:rsid w:val="00FA3049"/>
    <w:rsid w:val="00FD12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D57515"/>
  <w15:chartTrackingRefBased/>
  <w15:docId w15:val="{AD5A79D5-A921-439D-86D0-3BBA13C2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F68"/>
    <w:pPr>
      <w:spacing w:after="0" w:line="240" w:lineRule="auto"/>
    </w:pPr>
    <w:rPr>
      <w:rFonts w:ascii="Arial" w:eastAsia="Times New Roman" w:hAnsi="Arial" w:cs="Times New Roman"/>
      <w:szCs w:val="24"/>
      <w:lang w:eastAsia="sv-SE"/>
    </w:rPr>
  </w:style>
  <w:style w:type="paragraph" w:styleId="Rubrik3">
    <w:name w:val="heading 3"/>
    <w:basedOn w:val="Normal"/>
    <w:next w:val="Normal"/>
    <w:link w:val="Rubrik3Char"/>
    <w:uiPriority w:val="9"/>
    <w:semiHidden/>
    <w:unhideWhenUsed/>
    <w:qFormat/>
    <w:rsid w:val="00424541"/>
    <w:pPr>
      <w:keepNext/>
      <w:keepLines/>
      <w:spacing w:before="40"/>
      <w:outlineLvl w:val="2"/>
    </w:pPr>
    <w:rPr>
      <w:rFonts w:asciiTheme="majorHAnsi" w:eastAsiaTheme="majorEastAsia" w:hAnsiTheme="majorHAnsi" w:cstheme="majorBidi"/>
      <w:color w:val="1F3763" w:themeColor="accent1" w:themeShade="7F"/>
      <w:sz w:val="24"/>
    </w:rPr>
  </w:style>
  <w:style w:type="paragraph" w:styleId="Rubrik4">
    <w:name w:val="heading 4"/>
    <w:basedOn w:val="Normal"/>
    <w:link w:val="Rubrik4Char"/>
    <w:uiPriority w:val="1"/>
    <w:qFormat/>
    <w:rsid w:val="00A74F68"/>
    <w:pPr>
      <w:widowControl w:val="0"/>
      <w:autoSpaceDE w:val="0"/>
      <w:autoSpaceDN w:val="0"/>
      <w:ind w:left="106"/>
      <w:outlineLvl w:val="3"/>
    </w:pPr>
    <w:rPr>
      <w:rFonts w:eastAsia="Arial" w:cs="Arial"/>
      <w:b/>
      <w:bCs/>
      <w:sz w:val="18"/>
      <w:szCs w:val="18"/>
      <w:lang w:val="en-US" w:eastAsia="en-US"/>
    </w:rPr>
  </w:style>
  <w:style w:type="paragraph" w:styleId="Rubrik5">
    <w:name w:val="heading 5"/>
    <w:basedOn w:val="Normal"/>
    <w:next w:val="Normal"/>
    <w:link w:val="Rubrik5Char"/>
    <w:uiPriority w:val="9"/>
    <w:semiHidden/>
    <w:unhideWhenUsed/>
    <w:qFormat/>
    <w:rsid w:val="000154C5"/>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74F68"/>
    <w:pPr>
      <w:tabs>
        <w:tab w:val="center" w:pos="4536"/>
        <w:tab w:val="right" w:pos="9072"/>
      </w:tabs>
    </w:pPr>
    <w:rPr>
      <w:rFonts w:asciiTheme="minorHAnsi" w:eastAsiaTheme="minorHAnsi" w:hAnsiTheme="minorHAnsi" w:cstheme="minorBidi"/>
      <w:szCs w:val="22"/>
      <w:lang w:eastAsia="en-US"/>
    </w:rPr>
  </w:style>
  <w:style w:type="character" w:customStyle="1" w:styleId="SidhuvudChar">
    <w:name w:val="Sidhuvud Char"/>
    <w:basedOn w:val="Standardstycketeckensnitt"/>
    <w:link w:val="Sidhuvud"/>
    <w:uiPriority w:val="99"/>
    <w:rsid w:val="00A74F68"/>
  </w:style>
  <w:style w:type="paragraph" w:styleId="Sidfot">
    <w:name w:val="footer"/>
    <w:basedOn w:val="Normal"/>
    <w:link w:val="SidfotChar"/>
    <w:unhideWhenUsed/>
    <w:rsid w:val="00A74F68"/>
    <w:pPr>
      <w:tabs>
        <w:tab w:val="center" w:pos="4536"/>
        <w:tab w:val="right" w:pos="9072"/>
      </w:tabs>
    </w:pPr>
    <w:rPr>
      <w:rFonts w:asciiTheme="minorHAnsi" w:eastAsiaTheme="minorHAnsi" w:hAnsiTheme="minorHAnsi" w:cstheme="minorBidi"/>
      <w:szCs w:val="22"/>
      <w:lang w:eastAsia="en-US"/>
    </w:rPr>
  </w:style>
  <w:style w:type="character" w:customStyle="1" w:styleId="SidfotChar">
    <w:name w:val="Sidfot Char"/>
    <w:basedOn w:val="Standardstycketeckensnitt"/>
    <w:link w:val="Sidfot"/>
    <w:rsid w:val="00A74F68"/>
  </w:style>
  <w:style w:type="character" w:customStyle="1" w:styleId="Rubrik4Char">
    <w:name w:val="Rubrik 4 Char"/>
    <w:basedOn w:val="Standardstycketeckensnitt"/>
    <w:link w:val="Rubrik4"/>
    <w:uiPriority w:val="1"/>
    <w:rsid w:val="00A74F68"/>
    <w:rPr>
      <w:rFonts w:ascii="Arial" w:eastAsia="Arial" w:hAnsi="Arial" w:cs="Arial"/>
      <w:b/>
      <w:bCs/>
      <w:sz w:val="18"/>
      <w:szCs w:val="18"/>
      <w:lang w:val="en-US"/>
    </w:rPr>
  </w:style>
  <w:style w:type="paragraph" w:styleId="Brdtext">
    <w:name w:val="Body Text"/>
    <w:basedOn w:val="Normal"/>
    <w:link w:val="BrdtextChar"/>
    <w:uiPriority w:val="1"/>
    <w:qFormat/>
    <w:rsid w:val="00A74F68"/>
    <w:pPr>
      <w:widowControl w:val="0"/>
      <w:autoSpaceDE w:val="0"/>
      <w:autoSpaceDN w:val="0"/>
    </w:pPr>
    <w:rPr>
      <w:rFonts w:eastAsia="Arial" w:cs="Arial"/>
      <w:sz w:val="14"/>
      <w:szCs w:val="14"/>
      <w:lang w:val="en-US" w:eastAsia="en-US"/>
    </w:rPr>
  </w:style>
  <w:style w:type="character" w:customStyle="1" w:styleId="BrdtextChar">
    <w:name w:val="Brödtext Char"/>
    <w:basedOn w:val="Standardstycketeckensnitt"/>
    <w:link w:val="Brdtext"/>
    <w:uiPriority w:val="1"/>
    <w:rsid w:val="00A74F68"/>
    <w:rPr>
      <w:rFonts w:ascii="Arial" w:eastAsia="Arial" w:hAnsi="Arial" w:cs="Arial"/>
      <w:sz w:val="14"/>
      <w:szCs w:val="14"/>
      <w:lang w:val="en-US"/>
    </w:rPr>
  </w:style>
  <w:style w:type="paragraph" w:customStyle="1" w:styleId="TableParagraph">
    <w:name w:val="Table Paragraph"/>
    <w:basedOn w:val="Normal"/>
    <w:uiPriority w:val="1"/>
    <w:qFormat/>
    <w:rsid w:val="00A74F68"/>
    <w:pPr>
      <w:widowControl w:val="0"/>
      <w:autoSpaceDE w:val="0"/>
      <w:autoSpaceDN w:val="0"/>
    </w:pPr>
    <w:rPr>
      <w:rFonts w:eastAsia="Arial" w:cs="Arial"/>
      <w:szCs w:val="22"/>
      <w:lang w:val="en-US" w:eastAsia="en-US"/>
    </w:rPr>
  </w:style>
  <w:style w:type="character" w:customStyle="1" w:styleId="Rubrik3Char">
    <w:name w:val="Rubrik 3 Char"/>
    <w:basedOn w:val="Standardstycketeckensnitt"/>
    <w:link w:val="Rubrik3"/>
    <w:uiPriority w:val="9"/>
    <w:semiHidden/>
    <w:rsid w:val="00424541"/>
    <w:rPr>
      <w:rFonts w:asciiTheme="majorHAnsi" w:eastAsiaTheme="majorEastAsia" w:hAnsiTheme="majorHAnsi" w:cstheme="majorBidi"/>
      <w:color w:val="1F3763" w:themeColor="accent1" w:themeShade="7F"/>
      <w:sz w:val="24"/>
      <w:szCs w:val="24"/>
      <w:lang w:eastAsia="sv-SE"/>
    </w:rPr>
  </w:style>
  <w:style w:type="character" w:styleId="Hyperlnk">
    <w:name w:val="Hyperlink"/>
    <w:semiHidden/>
    <w:unhideWhenUsed/>
    <w:rsid w:val="006B5F3E"/>
    <w:rPr>
      <w:color w:val="0000FF"/>
      <w:u w:val="single"/>
    </w:rPr>
  </w:style>
  <w:style w:type="paragraph" w:styleId="Normalwebb">
    <w:name w:val="Normal (Web)"/>
    <w:basedOn w:val="Normal"/>
    <w:uiPriority w:val="99"/>
    <w:semiHidden/>
    <w:unhideWhenUsed/>
    <w:rsid w:val="006B5F3E"/>
    <w:rPr>
      <w:rFonts w:ascii="Times New Roman" w:eastAsia="Calibri" w:hAnsi="Times New Roman"/>
      <w:sz w:val="24"/>
    </w:rPr>
  </w:style>
  <w:style w:type="character" w:customStyle="1" w:styleId="Rubrik5Char">
    <w:name w:val="Rubrik 5 Char"/>
    <w:basedOn w:val="Standardstycketeckensnitt"/>
    <w:link w:val="Rubrik5"/>
    <w:uiPriority w:val="9"/>
    <w:semiHidden/>
    <w:rsid w:val="000154C5"/>
    <w:rPr>
      <w:rFonts w:asciiTheme="majorHAnsi" w:eastAsiaTheme="majorEastAsia" w:hAnsiTheme="majorHAnsi" w:cstheme="majorBidi"/>
      <w:color w:val="2F5496" w:themeColor="accent1" w:themeShade="BF"/>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71382">
      <w:bodyDiv w:val="1"/>
      <w:marLeft w:val="0"/>
      <w:marRight w:val="0"/>
      <w:marTop w:val="0"/>
      <w:marBottom w:val="0"/>
      <w:divBdr>
        <w:top w:val="none" w:sz="0" w:space="0" w:color="auto"/>
        <w:left w:val="none" w:sz="0" w:space="0" w:color="auto"/>
        <w:bottom w:val="none" w:sz="0" w:space="0" w:color="auto"/>
        <w:right w:val="none" w:sz="0" w:space="0" w:color="auto"/>
      </w:divBdr>
    </w:div>
    <w:div w:id="410398580">
      <w:bodyDiv w:val="1"/>
      <w:marLeft w:val="0"/>
      <w:marRight w:val="0"/>
      <w:marTop w:val="0"/>
      <w:marBottom w:val="0"/>
      <w:divBdr>
        <w:top w:val="none" w:sz="0" w:space="0" w:color="auto"/>
        <w:left w:val="none" w:sz="0" w:space="0" w:color="auto"/>
        <w:bottom w:val="none" w:sz="0" w:space="0" w:color="auto"/>
        <w:right w:val="none" w:sz="0" w:space="0" w:color="auto"/>
      </w:divBdr>
    </w:div>
    <w:div w:id="50659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G:\Samhall\Social%20hallbarhet\Ny%20socialh&#229;llbarhet\Folkh&#228;lsa\Tillsyn%20alkohol%20och%20tobak\Tobaksdagar%2018%20och%2023%20jan%202019,%20n&#228;tverkstr&#228;ff%20och%20inf&#246;r%20ny%20tobakslag\Utkast%20till%20nya%20blanketter\www.skanekommun.se\kontak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752</Words>
  <Characters>3988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Melkersson Pierre</dc:creator>
  <cp:keywords/>
  <dc:description/>
  <cp:lastModifiedBy>Melkersson Pierre</cp:lastModifiedBy>
  <cp:revision>11</cp:revision>
  <dcterms:created xsi:type="dcterms:W3CDTF">2019-01-10T12:25:00Z</dcterms:created>
  <dcterms:modified xsi:type="dcterms:W3CDTF">2019-02-21T09:51:00Z</dcterms:modified>
</cp:coreProperties>
</file>